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0F1805CE" w:rsidR="0054030B" w:rsidRPr="00276F20" w:rsidRDefault="03EA59E9" w:rsidP="0054030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 Meeting #10</w:t>
      </w:r>
      <w:r w:rsidR="001229A2">
        <w:t>4</w:t>
      </w:r>
      <w:r>
        <w:t>-e                                                 R4-22</w:t>
      </w:r>
      <w:r w:rsidR="00AB3786">
        <w:t>12553</w:t>
      </w:r>
    </w:p>
    <w:p w14:paraId="5248F096" w14:textId="23AADE8B" w:rsidR="0054030B" w:rsidRPr="00276F20" w:rsidRDefault="0054030B" w:rsidP="0054030B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 w:rsidR="00E05D29">
        <w:t>15</w:t>
      </w:r>
      <w:r w:rsidRPr="003422AE">
        <w:t xml:space="preserve"> </w:t>
      </w:r>
      <w:r w:rsidR="00E05D29">
        <w:t>Aug</w:t>
      </w:r>
      <w:r>
        <w:t>.</w:t>
      </w:r>
      <w:r w:rsidRPr="003422AE">
        <w:t xml:space="preserve"> – </w:t>
      </w:r>
      <w:r w:rsidR="00671F6E">
        <w:t>2</w:t>
      </w:r>
      <w:r w:rsidR="00E05D29">
        <w:t>6</w:t>
      </w:r>
      <w:r w:rsidRPr="003422AE">
        <w:t xml:space="preserve"> </w:t>
      </w:r>
      <w:r w:rsidR="00E05D29">
        <w:t>Aug.</w:t>
      </w:r>
      <w:r w:rsidR="0056750A">
        <w:t xml:space="preserve">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3E73DEF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 xml:space="preserve">Agenda </w:t>
      </w:r>
      <w:r w:rsidR="00D84C83" w:rsidRPr="00B42E8B">
        <w:rPr>
          <w:sz w:val="22"/>
        </w:rPr>
        <w:t xml:space="preserve">Item: </w:t>
      </w:r>
      <w:r w:rsidR="00D84C83" w:rsidRPr="00B42E8B">
        <w:rPr>
          <w:sz w:val="22"/>
        </w:rPr>
        <w:tab/>
      </w:r>
      <w:r w:rsidR="00D67DE3">
        <w:rPr>
          <w:sz w:val="22"/>
        </w:rPr>
        <w:t>9</w:t>
      </w:r>
      <w:r w:rsidR="00D84C83" w:rsidRPr="00B42E8B">
        <w:rPr>
          <w:sz w:val="22"/>
        </w:rPr>
        <w:t>.</w:t>
      </w:r>
      <w:r w:rsidR="00D67DE3">
        <w:rPr>
          <w:sz w:val="22"/>
        </w:rPr>
        <w:t>11</w:t>
      </w:r>
      <w:r>
        <w:rPr>
          <w:sz w:val="22"/>
        </w:rPr>
        <w:t>.</w:t>
      </w:r>
      <w:r w:rsidR="00197DCD">
        <w:rPr>
          <w:sz w:val="22"/>
        </w:rPr>
        <w:t>7</w:t>
      </w:r>
      <w:r>
        <w:rPr>
          <w:sz w:val="22"/>
        </w:rPr>
        <w:t>.</w:t>
      </w:r>
      <w:r w:rsidR="00D67DE3">
        <w:rPr>
          <w:sz w:val="22"/>
        </w:rPr>
        <w:t>3</w:t>
      </w:r>
      <w:r>
        <w:rPr>
          <w:sz w:val="22"/>
        </w:rPr>
        <w:t>.</w:t>
      </w:r>
      <w:r w:rsidR="00D67DE3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62E97A2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104EFC">
        <w:rPr>
          <w:sz w:val="22"/>
        </w:rPr>
        <w:t>Discussion on the SA UE PDSCH demodulation requirements</w:t>
      </w:r>
    </w:p>
    <w:p w14:paraId="4B675DFA" w14:textId="700A6FD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103151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5C99B070" w14:textId="77777777" w:rsidR="006637CD" w:rsidRDefault="00E46147" w:rsidP="007E1F2F">
      <w:r>
        <w:t xml:space="preserve">For the past </w:t>
      </w:r>
      <w:r w:rsidR="004B6A4A">
        <w:t xml:space="preserve">RAN4 103-e meeting, companies </w:t>
      </w:r>
      <w:r w:rsidR="00764426">
        <w:t>carefully discussed the detail</w:t>
      </w:r>
      <w:r w:rsidR="00164AF2">
        <w:t>ed assumptions</w:t>
      </w:r>
      <w:r w:rsidR="00764426">
        <w:t xml:space="preserve"> of PDSCH</w:t>
      </w:r>
      <w:r w:rsidR="00426DFF">
        <w:t xml:space="preserve"> demodulation requirement. </w:t>
      </w:r>
      <w:r w:rsidR="00AD3FCA">
        <w:t xml:space="preserve">A way forward was </w:t>
      </w:r>
      <w:r w:rsidR="0014440E">
        <w:t>approved</w:t>
      </w:r>
      <w:r w:rsidR="00AD3FCA">
        <w:t xml:space="preserve"> carrying all the agreements</w:t>
      </w:r>
      <w:r w:rsidR="0014440E">
        <w:t xml:space="preserve"> and guide the </w:t>
      </w:r>
      <w:r w:rsidR="00ED214E">
        <w:t xml:space="preserve">future simulations. </w:t>
      </w:r>
      <w:r w:rsidR="00E6262D">
        <w:t xml:space="preserve">However, there are still some issues left FFS. </w:t>
      </w:r>
    </w:p>
    <w:p w14:paraId="04FAEA27" w14:textId="41BFE8B5" w:rsidR="00104264" w:rsidRDefault="006637CD" w:rsidP="007E1F2F">
      <w:r>
        <w:t xml:space="preserve">In this contribution, </w:t>
      </w:r>
      <w:r w:rsidR="00581BC5">
        <w:t xml:space="preserve">we also </w:t>
      </w:r>
      <w:r w:rsidR="00B05214">
        <w:t>shared our proposed test cases and initial simulation results</w:t>
      </w:r>
      <w:r w:rsidR="004D5FB5">
        <w:t xml:space="preserve"> for both NLOS and LOS scenarios</w:t>
      </w:r>
      <w:r w:rsidR="00B05214">
        <w:t xml:space="preserve">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06D8D584" w:rsidR="007B3841" w:rsidRPr="005D5F8F" w:rsidRDefault="007B3841" w:rsidP="00863D36">
      <w:pPr>
        <w:pStyle w:val="Heading2"/>
        <w:rPr>
          <w:rFonts w:ascii="Arial" w:hAnsi="Arial" w:cs="Arial"/>
          <w:color w:val="auto"/>
          <w:sz w:val="32"/>
          <w:szCs w:val="32"/>
          <w:lang w:val="en-GB" w:eastAsia="ja-JP"/>
        </w:rPr>
      </w:pPr>
      <w:r w:rsidRPr="005D5F8F">
        <w:rPr>
          <w:rFonts w:ascii="Arial" w:hAnsi="Arial" w:cs="Arial"/>
          <w:color w:val="auto"/>
          <w:sz w:val="32"/>
          <w:szCs w:val="32"/>
          <w:lang w:val="en-GB" w:eastAsia="ja-JP"/>
        </w:rPr>
        <w:t xml:space="preserve">2.1 </w:t>
      </w:r>
      <w:r w:rsidR="00CC1A2A" w:rsidRPr="005D5F8F">
        <w:rPr>
          <w:rFonts w:ascii="Arial" w:hAnsi="Arial" w:cs="Arial"/>
          <w:color w:val="auto"/>
          <w:sz w:val="32"/>
          <w:szCs w:val="32"/>
          <w:lang w:val="en-GB" w:eastAsia="ja-JP"/>
        </w:rPr>
        <w:t>Scenario</w:t>
      </w:r>
    </w:p>
    <w:p w14:paraId="31CCC1C8" w14:textId="5A76E449" w:rsidR="00003184" w:rsidRDefault="007B5891" w:rsidP="007B5891">
      <w:r>
        <w:t xml:space="preserve">According to the last meeting’s agreement, </w:t>
      </w:r>
      <w:r w:rsidR="00E13E7C">
        <w:t>the issue of scenario of PDSCH requirement</w:t>
      </w:r>
      <w:r w:rsidR="00003184">
        <w:t xml:space="preserve"> will be further discussed in next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6119" w14:paraId="324A3E43" w14:textId="77777777" w:rsidTr="004C6119">
        <w:tc>
          <w:tcPr>
            <w:tcW w:w="9350" w:type="dxa"/>
          </w:tcPr>
          <w:p w14:paraId="13E31E57" w14:textId="77777777" w:rsidR="00507456" w:rsidRPr="00540A8A" w:rsidRDefault="00507456" w:rsidP="00507456">
            <w:pPr>
              <w:rPr>
                <w:b/>
                <w:u w:val="single"/>
                <w:lang w:eastAsia="ko-KR"/>
              </w:rPr>
            </w:pPr>
            <w:r w:rsidRPr="00540A8A">
              <w:rPr>
                <w:b/>
                <w:u w:val="single"/>
                <w:lang w:eastAsia="ko-KR"/>
              </w:rPr>
              <w:t>Issue 2-1-1: PDSCH requirements for GEO and LEO</w:t>
            </w:r>
          </w:p>
          <w:p w14:paraId="0B0FA75B" w14:textId="77777777" w:rsidR="00507456" w:rsidRPr="00540A8A" w:rsidRDefault="00507456" w:rsidP="00507456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540A8A">
              <w:rPr>
                <w:rFonts w:eastAsia="SimSun"/>
                <w:szCs w:val="24"/>
              </w:rPr>
              <w:t>Proposals</w:t>
            </w:r>
          </w:p>
          <w:p w14:paraId="729406ED" w14:textId="77777777" w:rsidR="00507456" w:rsidRPr="00540A8A" w:rsidRDefault="00507456" w:rsidP="00507456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  <w:lang w:val="en-GB"/>
              </w:rPr>
            </w:pPr>
            <w:r w:rsidRPr="00540A8A">
              <w:rPr>
                <w:rFonts w:eastAsia="SimSun"/>
                <w:szCs w:val="24"/>
                <w:lang w:val="en-GB"/>
              </w:rPr>
              <w:t xml:space="preserve">Option 1: </w:t>
            </w:r>
            <w:r w:rsidRPr="00540A8A">
              <w:rPr>
                <w:rFonts w:eastAsia="SimSun"/>
                <w:szCs w:val="24"/>
              </w:rPr>
              <w:t>Define the requirements for LEO only</w:t>
            </w:r>
          </w:p>
          <w:p w14:paraId="33DAAD22" w14:textId="77777777" w:rsidR="00507456" w:rsidRPr="00540A8A" w:rsidRDefault="00507456" w:rsidP="00507456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540A8A">
              <w:rPr>
                <w:rFonts w:eastAsia="SimSun"/>
                <w:szCs w:val="24"/>
                <w:lang w:val="en-GB"/>
              </w:rPr>
              <w:t xml:space="preserve">Option 2: </w:t>
            </w:r>
            <w:r w:rsidRPr="00540A8A">
              <w:rPr>
                <w:rFonts w:eastAsia="SimSun"/>
                <w:szCs w:val="24"/>
              </w:rPr>
              <w:t>Define the requirements for LEO and GEO separately if time-varying propagation delay is assumed</w:t>
            </w:r>
          </w:p>
          <w:p w14:paraId="6730AEB7" w14:textId="77777777" w:rsidR="00507456" w:rsidRDefault="00507456" w:rsidP="00507456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iCs/>
              </w:rPr>
            </w:pPr>
            <w:r w:rsidRPr="004477E2">
              <w:rPr>
                <w:rFonts w:hint="eastAsia"/>
                <w:iCs/>
              </w:rPr>
              <w:t>A</w:t>
            </w:r>
            <w:r w:rsidRPr="004477E2">
              <w:rPr>
                <w:iCs/>
              </w:rPr>
              <w:t xml:space="preserve">greements: </w:t>
            </w:r>
          </w:p>
          <w:p w14:paraId="0771C2C9" w14:textId="28CE968D" w:rsidR="004C6119" w:rsidRPr="00507456" w:rsidRDefault="00507456" w:rsidP="00507456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540A8A">
              <w:rPr>
                <w:rFonts w:eastAsia="SimSun"/>
                <w:szCs w:val="24"/>
              </w:rPr>
              <w:t xml:space="preserve">Further discuss </w:t>
            </w:r>
            <w:r>
              <w:rPr>
                <w:rFonts w:eastAsia="SimSun"/>
                <w:szCs w:val="24"/>
              </w:rPr>
              <w:t>in next meeting</w:t>
            </w:r>
            <w:r w:rsidRPr="00540A8A">
              <w:rPr>
                <w:rFonts w:eastAsia="SimSun"/>
                <w:szCs w:val="24"/>
              </w:rPr>
              <w:t>.</w:t>
            </w:r>
          </w:p>
        </w:tc>
      </w:tr>
    </w:tbl>
    <w:p w14:paraId="68F14CD8" w14:textId="220D219B" w:rsidR="004C6119" w:rsidRDefault="004C6119" w:rsidP="007B5891"/>
    <w:p w14:paraId="1468D98B" w14:textId="77777777" w:rsidR="003659F9" w:rsidRDefault="00FC7710" w:rsidP="007B5891">
      <w:r>
        <w:t xml:space="preserve">With the agreement on </w:t>
      </w:r>
      <w:r w:rsidR="00721F6E">
        <w:t>issue 1-2-2: Doppler shift due to satellite motion DL in service link</w:t>
      </w:r>
      <w:r w:rsidR="00FA5B1A">
        <w:t xml:space="preserve"> that do not verify the UE compensation prior to the baseband processing</w:t>
      </w:r>
      <w:r w:rsidR="00AC7A0D">
        <w:t xml:space="preserve">, we think </w:t>
      </w:r>
      <w:r w:rsidR="00CF4BD1">
        <w:t xml:space="preserve">there is no difference between GEO and LEO from demodulation point of view.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59F9" w14:paraId="026AE82B" w14:textId="77777777" w:rsidTr="003659F9">
        <w:tc>
          <w:tcPr>
            <w:tcW w:w="9350" w:type="dxa"/>
          </w:tcPr>
          <w:p w14:paraId="2C8AB95C" w14:textId="77777777" w:rsidR="003E6FDF" w:rsidRPr="00540A8A" w:rsidRDefault="003E6FDF" w:rsidP="003E6FDF">
            <w:pPr>
              <w:spacing w:after="120"/>
              <w:rPr>
                <w:rFonts w:eastAsia="SimSun"/>
                <w:b/>
                <w:bCs/>
                <w:u w:val="single"/>
                <w:lang w:val="en-GB" w:eastAsia="ko-KR"/>
              </w:rPr>
            </w:pPr>
            <w:r w:rsidRPr="003C6A92">
              <w:rPr>
                <w:b/>
                <w:bCs/>
                <w:u w:val="single"/>
                <w:lang w:eastAsia="ko-KR"/>
              </w:rPr>
              <w:t>Issue 1-2-2: Doppler shift due to satellite motion for DL in service link</w:t>
            </w:r>
          </w:p>
          <w:p w14:paraId="60F5C6BA" w14:textId="77777777" w:rsidR="003E6FDF" w:rsidRPr="00540A8A" w:rsidRDefault="003E6FDF" w:rsidP="003E6FDF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iCs/>
              </w:rPr>
            </w:pPr>
            <w:r w:rsidRPr="00540A8A">
              <w:rPr>
                <w:iCs/>
              </w:rPr>
              <w:lastRenderedPageBreak/>
              <w:t>Proposals</w:t>
            </w:r>
          </w:p>
          <w:p w14:paraId="4FD5B246" w14:textId="77777777" w:rsidR="003E6FDF" w:rsidRPr="00926E8E" w:rsidRDefault="003E6FDF" w:rsidP="003E6FDF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iCs/>
                <w:szCs w:val="20"/>
                <w:highlight w:val="green"/>
              </w:rPr>
            </w:pPr>
            <w:r w:rsidRPr="00926E8E">
              <w:rPr>
                <w:iCs/>
                <w:highlight w:val="green"/>
              </w:rPr>
              <w:t>Option 1: Do not verify the UE compensation prior to the baseband processing. The maximum doppler shift is residual frequency offset, i.e., 0.1ppm.</w:t>
            </w:r>
          </w:p>
          <w:p w14:paraId="54250610" w14:textId="77777777" w:rsidR="003E6FDF" w:rsidRPr="00540A8A" w:rsidRDefault="003E6FDF" w:rsidP="003E6FDF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iCs/>
              </w:rPr>
            </w:pPr>
            <w:r w:rsidRPr="00540A8A">
              <w:rPr>
                <w:iCs/>
              </w:rPr>
              <w:t>Option 2: If no other test cases (including Demod/RRM/RF) cover the frequency error after UE compensation, consider the maximum doppler shift 24ppm, i.e., 48 cos</w:t>
            </w:r>
            <w:r w:rsidRPr="00540A8A">
              <w:rPr>
                <w:rFonts w:ascii="Cambria Math" w:hAnsi="Cambria Math" w:cs="Cambria Math"/>
                <w:iCs/>
              </w:rPr>
              <w:t>⁡</w:t>
            </w:r>
            <w:r w:rsidRPr="00540A8A">
              <w:rPr>
                <w:rFonts w:hint="eastAsia"/>
                <w:iCs/>
              </w:rPr>
              <w:t>〖α</w:t>
            </w:r>
            <w:r w:rsidRPr="00540A8A">
              <w:rPr>
                <w:iCs/>
              </w:rPr>
              <w:t xml:space="preserve">_model </w:t>
            </w:r>
            <w:r w:rsidRPr="00540A8A">
              <w:rPr>
                <w:rFonts w:hint="eastAsia"/>
                <w:iCs/>
              </w:rPr>
              <w:t>〗</w:t>
            </w:r>
            <w:r w:rsidRPr="00540A8A">
              <w:rPr>
                <w:iCs/>
              </w:rPr>
              <w:t xml:space="preserve"> (kHz) , where α_model is the chosen satellite elevation angle, to verify the UE compensation prior to the baseband processing.</w:t>
            </w:r>
          </w:p>
          <w:p w14:paraId="2B667D77" w14:textId="77777777" w:rsidR="003E6FDF" w:rsidRDefault="003E6FDF" w:rsidP="003E6FDF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iCs/>
              </w:rPr>
            </w:pPr>
            <w:r w:rsidRPr="00806A18">
              <w:rPr>
                <w:iCs/>
              </w:rPr>
              <w:t>Agreement</w:t>
            </w:r>
            <w:r>
              <w:rPr>
                <w:iCs/>
              </w:rPr>
              <w:t>s</w:t>
            </w:r>
            <w:r w:rsidRPr="00806A18">
              <w:rPr>
                <w:iCs/>
              </w:rPr>
              <w:t xml:space="preserve">: </w:t>
            </w:r>
          </w:p>
          <w:p w14:paraId="15E7F60E" w14:textId="77777777" w:rsidR="003E6FDF" w:rsidRDefault="003E6FDF" w:rsidP="003E6FDF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iCs/>
              </w:rPr>
            </w:pPr>
            <w:r w:rsidRPr="00806A18">
              <w:rPr>
                <w:iCs/>
              </w:rPr>
              <w:t>Option 1 under the assumption UE compensation functionality will be covered by other requirements i.e.</w:t>
            </w:r>
            <w:r>
              <w:rPr>
                <w:iCs/>
              </w:rPr>
              <w:t xml:space="preserve">, </w:t>
            </w:r>
            <w:r w:rsidRPr="00806A18">
              <w:rPr>
                <w:iCs/>
              </w:rPr>
              <w:t>RF requirements.</w:t>
            </w:r>
          </w:p>
          <w:p w14:paraId="52222178" w14:textId="72B74290" w:rsidR="003659F9" w:rsidRPr="003E6FDF" w:rsidRDefault="003E6FDF" w:rsidP="003E6FDF">
            <w:pPr>
              <w:pStyle w:val="ListParagraph"/>
              <w:widowControl/>
              <w:numPr>
                <w:ilvl w:val="2"/>
                <w:numId w:val="2"/>
              </w:numPr>
              <w:spacing w:after="120"/>
              <w:ind w:firstLineChars="0"/>
              <w:jc w:val="left"/>
              <w:rPr>
                <w:iCs/>
              </w:rPr>
            </w:pPr>
            <w:r w:rsidRPr="00806A18">
              <w:rPr>
                <w:iCs/>
              </w:rPr>
              <w:t>It’s FFS whether this already covered by other requirement (RF and or RRM); RAN4 can further discuss whether this need to be verified by demodulation requirements if RAN4 conclude it’s not covered by other requirements (RF and or RRM).</w:t>
            </w:r>
          </w:p>
        </w:tc>
      </w:tr>
    </w:tbl>
    <w:p w14:paraId="464D89FE" w14:textId="77777777" w:rsidR="003659F9" w:rsidRDefault="003659F9" w:rsidP="007B5891"/>
    <w:p w14:paraId="6CCF041C" w14:textId="2EE8009C" w:rsidR="00FC7710" w:rsidRDefault="00D17332" w:rsidP="007B5891">
      <w:r>
        <w:t xml:space="preserve">In this case, we </w:t>
      </w:r>
      <w:r w:rsidR="00537F64">
        <w:t>support</w:t>
      </w:r>
      <w:r>
        <w:t xml:space="preserve"> open 1 in issue 2-1-1: PDSCH requirements for GEO and LEO that define the requirements for LEO only</w:t>
      </w:r>
      <w:r w:rsidR="00673345">
        <w:t>.</w:t>
      </w:r>
    </w:p>
    <w:p w14:paraId="156C2F20" w14:textId="79BEC846" w:rsidR="005E74F8" w:rsidRPr="00EE34BF" w:rsidRDefault="005E74F8" w:rsidP="007B5891">
      <w:pPr>
        <w:rPr>
          <w:b/>
          <w:bCs/>
          <w:i/>
          <w:iCs/>
        </w:rPr>
      </w:pPr>
      <w:r w:rsidRPr="00EE34BF">
        <w:rPr>
          <w:b/>
          <w:bCs/>
          <w:i/>
          <w:iCs/>
        </w:rPr>
        <w:t xml:space="preserve">Proposal 1: </w:t>
      </w:r>
      <w:r w:rsidR="00EE34BF">
        <w:rPr>
          <w:b/>
          <w:bCs/>
          <w:i/>
          <w:iCs/>
        </w:rPr>
        <w:t>D</w:t>
      </w:r>
      <w:r w:rsidR="00EE34BF" w:rsidRPr="00EE34BF">
        <w:rPr>
          <w:b/>
          <w:bCs/>
          <w:i/>
          <w:iCs/>
        </w:rPr>
        <w:t>efine the requirements for LEO only</w:t>
      </w:r>
    </w:p>
    <w:p w14:paraId="76C40685" w14:textId="2007469C" w:rsidR="00D17332" w:rsidRDefault="00DD3B26" w:rsidP="007B5891">
      <w:r>
        <w:t xml:space="preserve">As for the applicability rules, </w:t>
      </w:r>
      <w:r w:rsidR="00E462F3">
        <w:t>most of th</w:t>
      </w:r>
      <w:r w:rsidR="005E74F8">
        <w:t>em</w:t>
      </w:r>
      <w:r w:rsidR="00E462F3">
        <w:t xml:space="preserve"> </w:t>
      </w:r>
      <w:r w:rsidR="005E74F8">
        <w:t>were</w:t>
      </w:r>
      <w:r w:rsidR="00E462F3">
        <w:t xml:space="preserve"> </w:t>
      </w:r>
      <w:r w:rsidR="0002470C">
        <w:t xml:space="preserve">agreed except for the UE capability of GSO only.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2B84" w14:paraId="178F56A8" w14:textId="77777777" w:rsidTr="52C8F243">
        <w:tc>
          <w:tcPr>
            <w:tcW w:w="9350" w:type="dxa"/>
          </w:tcPr>
          <w:p w14:paraId="17684E44" w14:textId="2D6E24DB" w:rsidR="00772B84" w:rsidRPr="00191FAD" w:rsidRDefault="6C9F53CA" w:rsidP="52C8F243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</w:rPr>
            </w:pPr>
            <w:r w:rsidRPr="52C8F243">
              <w:rPr>
                <w:rFonts w:eastAsia="SimSun"/>
              </w:rPr>
              <w:t>Further discuss the applicability of GSO only in the next meeting.</w:t>
            </w:r>
          </w:p>
        </w:tc>
      </w:tr>
    </w:tbl>
    <w:p w14:paraId="5C5B0081" w14:textId="2A2F3B4B" w:rsidR="0002470C" w:rsidRDefault="0002470C" w:rsidP="007B5891"/>
    <w:p w14:paraId="71026B55" w14:textId="158AEE78" w:rsidR="0002470C" w:rsidRDefault="00772B84" w:rsidP="007B5891">
      <w:r>
        <w:t xml:space="preserve">To our understanding, </w:t>
      </w:r>
      <w:r w:rsidR="00CB57EC" w:rsidRPr="00CB57EC">
        <w:t>the channel model for GEO is similar to that of TN scenario</w:t>
      </w:r>
      <w:r w:rsidR="00CB57EC">
        <w:t>.</w:t>
      </w:r>
      <w:r w:rsidR="00CB57EC" w:rsidRPr="00CB57EC">
        <w:t xml:space="preserve"> UEs that pass the TN demodulation requirements are expected to pass the NTN GEO test (if any).</w:t>
      </w:r>
      <w:r w:rsidR="00BD1182">
        <w:t xml:space="preserve"> In this case, the applicability for GSO only is proposed to be</w:t>
      </w:r>
      <w:r w:rsidR="00F01E70">
        <w:t xml:space="preserve"> the same as ‘</w:t>
      </w:r>
      <w:r w:rsidR="00F01E70" w:rsidRPr="0026674C">
        <w:rPr>
          <w:i/>
          <w:iCs/>
        </w:rPr>
        <w:t>nonTerrestrialNetwork-r17</w:t>
      </w:r>
      <w:r w:rsidR="00F01E70">
        <w:t>’</w:t>
      </w:r>
      <w:r w:rsidR="0026674C">
        <w:t xml:space="preserve">: </w:t>
      </w:r>
      <w:r w:rsidR="0026674C" w:rsidRPr="0026674C">
        <w:rPr>
          <w:highlight w:val="green"/>
        </w:rPr>
        <w:t>UE needs to pass TS38.101-4 requirements only.</w:t>
      </w:r>
    </w:p>
    <w:p w14:paraId="72CAC550" w14:textId="7A496B88" w:rsidR="004C6119" w:rsidRPr="007B5891" w:rsidRDefault="009104EE" w:rsidP="007B5891">
      <w:r>
        <w:t xml:space="preserve">It was left open </w:t>
      </w:r>
      <w:r w:rsidR="00A111A5">
        <w:t xml:space="preserve">also </w:t>
      </w:r>
      <w:r>
        <w:t xml:space="preserve">because </w:t>
      </w:r>
      <w:r w:rsidR="00312B8D">
        <w:t xml:space="preserve">in the last RAN4 103-e meeting, whether to define requirements for GEO </w:t>
      </w:r>
      <w:r w:rsidR="005C776F">
        <w:t xml:space="preserve">was not decided. </w:t>
      </w:r>
      <w:r w:rsidR="00820FF7">
        <w:t xml:space="preserve">With the agreements on </w:t>
      </w:r>
      <w:r w:rsidR="00CA6F99">
        <w:t xml:space="preserve">having the assumption of </w:t>
      </w:r>
      <w:r w:rsidR="007F11D5">
        <w:t>delay spread and Doppler shift will be based on the residual frequency error after the compensation prior to baseband processing</w:t>
      </w:r>
      <w:r w:rsidR="00AF34E3">
        <w:t xml:space="preserve">, we think there is no need for an additional requirement for GEO (GSO) scenario. </w:t>
      </w:r>
      <w:r w:rsidR="00820FF7">
        <w:t xml:space="preserve"> </w:t>
      </w:r>
    </w:p>
    <w:p w14:paraId="7A43D9EC" w14:textId="5D260C7A" w:rsidR="007B5891" w:rsidRPr="00EE34BF" w:rsidRDefault="2B4438FC" w:rsidP="52C8F243">
      <w:pPr>
        <w:rPr>
          <w:b/>
          <w:bCs/>
          <w:i/>
          <w:iCs/>
        </w:rPr>
      </w:pPr>
      <w:r w:rsidRPr="52C8F243">
        <w:rPr>
          <w:b/>
          <w:bCs/>
          <w:i/>
          <w:iCs/>
        </w:rPr>
        <w:t xml:space="preserve">Proposal </w:t>
      </w:r>
      <w:r w:rsidR="3DC4B2EB" w:rsidRPr="52C8F243">
        <w:rPr>
          <w:b/>
          <w:bCs/>
          <w:i/>
          <w:iCs/>
        </w:rPr>
        <w:t xml:space="preserve">2: </w:t>
      </w:r>
      <w:r w:rsidR="12AB6F8C" w:rsidRPr="52C8F243">
        <w:rPr>
          <w:b/>
          <w:bCs/>
          <w:i/>
          <w:iCs/>
        </w:rPr>
        <w:t>The applicability for GSO only is proposed to be the same as ‘nonTerrestrialNetwork-r17’: UE needs to pass TS38.101-4 requirements only.</w:t>
      </w:r>
    </w:p>
    <w:p w14:paraId="05B1DF83" w14:textId="34696B23" w:rsidR="003F0E2A" w:rsidRPr="005D5F8F" w:rsidRDefault="003F0E2A" w:rsidP="00863D36">
      <w:pPr>
        <w:pStyle w:val="Heading2"/>
        <w:rPr>
          <w:rFonts w:ascii="Arial" w:hAnsi="Arial" w:cs="Arial"/>
          <w:color w:val="auto"/>
          <w:sz w:val="32"/>
          <w:szCs w:val="32"/>
          <w:lang w:val="en-GB" w:eastAsia="ja-JP"/>
        </w:rPr>
      </w:pPr>
      <w:r w:rsidRPr="005D5F8F">
        <w:rPr>
          <w:rFonts w:ascii="Arial" w:hAnsi="Arial" w:cs="Arial"/>
          <w:color w:val="auto"/>
          <w:sz w:val="32"/>
          <w:szCs w:val="32"/>
          <w:lang w:val="en-GB" w:eastAsia="ja-JP"/>
        </w:rPr>
        <w:t xml:space="preserve">2.2 </w:t>
      </w:r>
      <w:r w:rsidR="007D546B" w:rsidRPr="005D5F8F">
        <w:rPr>
          <w:rFonts w:ascii="Arial" w:hAnsi="Arial" w:cs="Arial"/>
          <w:color w:val="auto"/>
          <w:sz w:val="32"/>
          <w:szCs w:val="32"/>
          <w:lang w:val="en-GB" w:eastAsia="ja-JP"/>
        </w:rPr>
        <w:t>Open issues</w:t>
      </w:r>
    </w:p>
    <w:p w14:paraId="2E2FEBDF" w14:textId="4C03009A" w:rsidR="007B5891" w:rsidRPr="00441581" w:rsidRDefault="00441581" w:rsidP="00441581">
      <w:pPr>
        <w:pStyle w:val="Heading3"/>
        <w:rPr>
          <w:rFonts w:ascii="Arial" w:hAnsi="Arial" w:cs="Arial"/>
          <w:color w:val="auto"/>
          <w:lang w:val="en-GB" w:eastAsia="ja-JP"/>
        </w:rPr>
      </w:pPr>
      <w:r>
        <w:rPr>
          <w:rFonts w:ascii="Arial" w:hAnsi="Arial" w:cs="Arial"/>
          <w:color w:val="auto"/>
          <w:lang w:val="en-GB" w:eastAsia="ja-JP"/>
        </w:rPr>
        <w:t>2.2</w:t>
      </w:r>
      <w:r w:rsidR="00540EBF">
        <w:rPr>
          <w:rFonts w:ascii="Arial" w:hAnsi="Arial" w:cs="Arial"/>
          <w:color w:val="auto"/>
          <w:lang w:val="en-GB" w:eastAsia="ja-JP"/>
        </w:rPr>
        <w:t>.1 k</w:t>
      </w:r>
      <w:r w:rsidR="007B5891" w:rsidRPr="00441581">
        <w:rPr>
          <w:rFonts w:ascii="Arial" w:hAnsi="Arial" w:cs="Arial"/>
          <w:color w:val="auto"/>
          <w:lang w:val="en-GB" w:eastAsia="ja-JP"/>
        </w:rPr>
        <w:t>_offset value</w:t>
      </w:r>
    </w:p>
    <w:p w14:paraId="7F78A33F" w14:textId="3C44EF55" w:rsidR="007B5891" w:rsidRDefault="00AA49B6" w:rsidP="007B5891">
      <w:r>
        <w:t>From the last meeting’s agreements</w:t>
      </w:r>
      <w:r w:rsidR="009D709F">
        <w:t xml:space="preserve"> [1]</w:t>
      </w:r>
      <w:r>
        <w:t xml:space="preserve">, the k_offset shall be selected </w:t>
      </w:r>
      <w:r w:rsidR="004E1678">
        <w:t xml:space="preserve">as equal to or greater than twice the satellite-UE one-way delay.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3AAD" w14:paraId="1E63004F" w14:textId="77777777" w:rsidTr="003F3AAD">
        <w:tc>
          <w:tcPr>
            <w:tcW w:w="9350" w:type="dxa"/>
          </w:tcPr>
          <w:p w14:paraId="08BC3E35" w14:textId="77777777" w:rsidR="00A320FA" w:rsidRPr="00540A8A" w:rsidRDefault="00A320FA" w:rsidP="00A320FA">
            <w:pPr>
              <w:rPr>
                <w:b/>
                <w:u w:val="single"/>
                <w:lang w:eastAsia="ko-KR"/>
              </w:rPr>
            </w:pPr>
            <w:r w:rsidRPr="00540A8A">
              <w:rPr>
                <w:b/>
                <w:u w:val="single"/>
                <w:lang w:eastAsia="ko-KR"/>
              </w:rPr>
              <w:t>Issue 2-2-1: K_offset value</w:t>
            </w:r>
          </w:p>
          <w:p w14:paraId="38AB29E8" w14:textId="77777777" w:rsidR="00A320FA" w:rsidRPr="00540A8A" w:rsidRDefault="00A320FA" w:rsidP="00A320FA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540A8A">
              <w:rPr>
                <w:rFonts w:eastAsia="SimSun"/>
                <w:szCs w:val="24"/>
              </w:rPr>
              <w:t>Proposals</w:t>
            </w:r>
          </w:p>
          <w:p w14:paraId="19737B08" w14:textId="77777777" w:rsidR="00A320FA" w:rsidRPr="00540A8A" w:rsidRDefault="00A320FA" w:rsidP="00A320FA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  <w:lang w:val="en-GB"/>
              </w:rPr>
            </w:pPr>
            <w:r w:rsidRPr="00540A8A">
              <w:rPr>
                <w:rFonts w:eastAsia="SimSun"/>
                <w:szCs w:val="24"/>
                <w:lang w:val="en-GB"/>
              </w:rPr>
              <w:lastRenderedPageBreak/>
              <w:t xml:space="preserve">Option 1: </w:t>
            </w:r>
            <w:r w:rsidRPr="00540A8A">
              <w:rPr>
                <w:rFonts w:eastAsia="SimSun"/>
                <w:szCs w:val="24"/>
              </w:rPr>
              <w:t>To discuss the specific K_offset values based on the elevation angle</w:t>
            </w:r>
          </w:p>
          <w:p w14:paraId="7E439BE6" w14:textId="77777777" w:rsidR="00A320FA" w:rsidRPr="00540A8A" w:rsidRDefault="00A320FA" w:rsidP="00A320FA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540A8A">
              <w:rPr>
                <w:rFonts w:eastAsia="SimSun"/>
                <w:szCs w:val="24"/>
                <w:lang w:val="en-GB"/>
              </w:rPr>
              <w:t xml:space="preserve">Option 2: </w:t>
            </w:r>
            <w:r w:rsidRPr="00540A8A">
              <w:rPr>
                <w:rFonts w:eastAsia="SimSun"/>
                <w:szCs w:val="24"/>
              </w:rPr>
              <w:t>Define the requirements for LEO and GEO separately if time-varying propagation delay is assumed</w:t>
            </w:r>
          </w:p>
          <w:p w14:paraId="02C0B707" w14:textId="77777777" w:rsidR="00A320FA" w:rsidRPr="004477E2" w:rsidRDefault="00A320FA" w:rsidP="00A320FA">
            <w:pPr>
              <w:pStyle w:val="ListParagraph"/>
              <w:widowControl/>
              <w:numPr>
                <w:ilvl w:val="0"/>
                <w:numId w:val="2"/>
              </w:numPr>
              <w:spacing w:after="120"/>
              <w:ind w:left="720" w:firstLineChars="0"/>
              <w:jc w:val="left"/>
              <w:rPr>
                <w:rFonts w:eastAsia="SimSun"/>
                <w:szCs w:val="24"/>
              </w:rPr>
            </w:pPr>
            <w:r w:rsidRPr="004477E2">
              <w:rPr>
                <w:iCs/>
              </w:rPr>
              <w:t xml:space="preserve">Agreements: </w:t>
            </w:r>
          </w:p>
          <w:p w14:paraId="363A2D62" w14:textId="77777777" w:rsidR="00A320FA" w:rsidRPr="004477E2" w:rsidRDefault="00A320FA" w:rsidP="00A320FA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4477E2">
              <w:rPr>
                <w:iCs/>
              </w:rPr>
              <w:t>Select the K_offset value equal to or greater than twice the satellite-UE one-way delay</w:t>
            </w:r>
          </w:p>
          <w:p w14:paraId="539BE312" w14:textId="2CFB1947" w:rsidR="003F3AAD" w:rsidRPr="00A320FA" w:rsidRDefault="00A320FA" w:rsidP="00A320FA">
            <w:pPr>
              <w:pStyle w:val="ListParagraph"/>
              <w:widowControl/>
              <w:numPr>
                <w:ilvl w:val="1"/>
                <w:numId w:val="2"/>
              </w:numPr>
              <w:spacing w:after="120"/>
              <w:ind w:firstLineChars="0"/>
              <w:jc w:val="left"/>
              <w:rPr>
                <w:i/>
                <w:lang w:val="en-GB"/>
              </w:rPr>
            </w:pPr>
            <w:r w:rsidRPr="00540A8A">
              <w:rPr>
                <w:rFonts w:eastAsia="SimSun"/>
                <w:szCs w:val="24"/>
              </w:rPr>
              <w:t xml:space="preserve">Further </w:t>
            </w:r>
            <w:r w:rsidRPr="004477E2">
              <w:rPr>
                <w:rFonts w:eastAsia="SimSun"/>
                <w:szCs w:val="24"/>
              </w:rPr>
              <w:t>discuss the specific K_offset values based on the elevation angle.</w:t>
            </w:r>
          </w:p>
        </w:tc>
      </w:tr>
    </w:tbl>
    <w:p w14:paraId="43D9B9A1" w14:textId="72DF6F1F" w:rsidR="004E1678" w:rsidRDefault="004E1678" w:rsidP="007B5891"/>
    <w:p w14:paraId="17DE8A1C" w14:textId="77777777" w:rsidR="002C2827" w:rsidRDefault="00C64BFE" w:rsidP="007B5891">
      <w:r>
        <w:t xml:space="preserve">For </w:t>
      </w:r>
      <w:r w:rsidR="003877C6">
        <w:t xml:space="preserve">NLOS </w:t>
      </w:r>
      <w:r w:rsidR="00F51CFB">
        <w:t xml:space="preserve">channel NTN-TDLA, </w:t>
      </w:r>
      <w:r w:rsidR="0044644B">
        <w:t xml:space="preserve">we can select </w:t>
      </w:r>
      <w:r w:rsidR="00E336C7">
        <w:t>k_offset corresponding to the ele</w:t>
      </w:r>
      <w:r w:rsidR="00B424C2">
        <w:t xml:space="preserve">vation angle </w:t>
      </w:r>
      <w:r w:rsidR="00D477D3" w:rsidRPr="00D477D3">
        <w:rPr>
          <w:rFonts w:cstheme="minorHAnsi"/>
        </w:rPr>
        <w:t>30</w:t>
      </w:r>
      <w:r w:rsidR="00D477D3" w:rsidRPr="00D477D3">
        <w:rPr>
          <w:rFonts w:cstheme="minorHAnsi"/>
          <w:vertAlign w:val="superscript"/>
        </w:rPr>
        <w:t>o</w:t>
      </w:r>
      <w:r w:rsidR="00C21BC8">
        <w:t xml:space="preserve">, </w:t>
      </w:r>
      <w:r w:rsidR="00641CD9">
        <w:t>since it can be considered as</w:t>
      </w:r>
      <w:r w:rsidR="003A1D83">
        <w:t xml:space="preserve"> the worst case from link budget</w:t>
      </w:r>
      <w:r w:rsidR="00EE5705">
        <w:t xml:space="preserve"> [2]</w:t>
      </w:r>
      <w:r w:rsidR="003A1D83">
        <w:t xml:space="preserve">. </w:t>
      </w:r>
    </w:p>
    <w:p w14:paraId="3A810ABE" w14:textId="28C42AA4" w:rsidR="003C6F2E" w:rsidRDefault="515728E1" w:rsidP="007B5891">
      <w:r>
        <w:t>For LO</w:t>
      </w:r>
      <w:r w:rsidR="179F4567">
        <w:t xml:space="preserve">S channel NTN-TDLC, </w:t>
      </w:r>
      <w:r w:rsidR="2C655118">
        <w:t xml:space="preserve">based on our </w:t>
      </w:r>
      <w:r w:rsidR="2AB520A7">
        <w:t>discussion paper</w:t>
      </w:r>
      <w:r w:rsidR="3FEA7A34">
        <w:t xml:space="preserve"> [2]</w:t>
      </w:r>
      <w:r w:rsidR="2AB520A7">
        <w:t xml:space="preserve">, </w:t>
      </w:r>
      <w:r w:rsidR="574DEEAD">
        <w:t xml:space="preserve">smaller K-factor leads to worse performance for LOS NTN channel. Delay spread impact is very small regarding to NTN LOS scenarios.  </w:t>
      </w:r>
      <w:r w:rsidR="25C1F102">
        <w:t xml:space="preserve">In this case, we </w:t>
      </w:r>
      <w:r w:rsidR="384C51FE">
        <w:t xml:space="preserve">propose to consider </w:t>
      </w:r>
      <w:r w:rsidR="25C1F102">
        <w:t xml:space="preserve">k_offset </w:t>
      </w:r>
      <w:r w:rsidR="3AA180DD">
        <w:t xml:space="preserve">corresponding to the elevation angle </w:t>
      </w:r>
      <w:r w:rsidR="041E9D09" w:rsidRPr="52C8F243">
        <w:rPr>
          <w:rFonts w:cs="Arial"/>
        </w:rPr>
        <w:t>90°</w:t>
      </w:r>
      <w:r w:rsidR="3AA180DD">
        <w:t>, to reflect the worst case</w:t>
      </w:r>
      <w:r w:rsidR="1D58FEB8">
        <w:t>.</w:t>
      </w:r>
    </w:p>
    <w:p w14:paraId="5AABD933" w14:textId="34376769" w:rsidR="0048433F" w:rsidRDefault="00F417ED" w:rsidP="007B5891">
      <w:r>
        <w:t xml:space="preserve">However, </w:t>
      </w:r>
      <w:r w:rsidR="000E259B">
        <w:t>o</w:t>
      </w:r>
      <w:r w:rsidR="0048433F">
        <w:t xml:space="preserve">ur understanding the k_offset will not affect much on the demodulation performance, but we still need to specify it in the simulation assumption for information. </w:t>
      </w:r>
    </w:p>
    <w:p w14:paraId="0BF7D611" w14:textId="0E938210" w:rsidR="007B5891" w:rsidRPr="00D77C4D" w:rsidRDefault="57BDBF45" w:rsidP="52C8F243">
      <w:pPr>
        <w:rPr>
          <w:b/>
          <w:bCs/>
          <w:i/>
          <w:iCs/>
        </w:rPr>
      </w:pPr>
      <w:r w:rsidRPr="52C8F243">
        <w:rPr>
          <w:b/>
          <w:bCs/>
          <w:i/>
          <w:iCs/>
        </w:rPr>
        <w:t xml:space="preserve">Proposal </w:t>
      </w:r>
      <w:r w:rsidR="00BC06B8">
        <w:rPr>
          <w:b/>
          <w:bCs/>
          <w:i/>
          <w:iCs/>
        </w:rPr>
        <w:t>3</w:t>
      </w:r>
      <w:r w:rsidRPr="52C8F243">
        <w:rPr>
          <w:b/>
          <w:bCs/>
          <w:i/>
          <w:iCs/>
        </w:rPr>
        <w:t xml:space="preserve">: </w:t>
      </w:r>
      <w:r w:rsidR="429B2269" w:rsidRPr="52C8F243">
        <w:rPr>
          <w:b/>
          <w:bCs/>
          <w:i/>
          <w:iCs/>
        </w:rPr>
        <w:t xml:space="preserve">k_offset refers to </w:t>
      </w:r>
      <w:r w:rsidR="041E9D09" w:rsidRPr="52C8F243">
        <w:rPr>
          <w:b/>
          <w:bCs/>
          <w:i/>
          <w:iCs/>
        </w:rPr>
        <w:t>30</w:t>
      </w:r>
      <w:r w:rsidR="041E9D09" w:rsidRPr="52C8F243">
        <w:rPr>
          <w:b/>
          <w:bCs/>
          <w:i/>
          <w:iCs/>
          <w:vertAlign w:val="superscript"/>
        </w:rPr>
        <w:t>o</w:t>
      </w:r>
      <w:r w:rsidR="041E9D09" w:rsidRPr="52C8F243">
        <w:rPr>
          <w:b/>
          <w:bCs/>
          <w:i/>
          <w:iCs/>
        </w:rPr>
        <w:t xml:space="preserve"> </w:t>
      </w:r>
      <w:r w:rsidR="5311B9FE" w:rsidRPr="52C8F243">
        <w:rPr>
          <w:b/>
          <w:bCs/>
          <w:i/>
          <w:iCs/>
        </w:rPr>
        <w:t xml:space="preserve">elevation angle </w:t>
      </w:r>
      <w:r w:rsidR="450D65BB" w:rsidRPr="52C8F243">
        <w:rPr>
          <w:b/>
          <w:bCs/>
          <w:i/>
          <w:iCs/>
        </w:rPr>
        <w:t xml:space="preserve">for NTN-TDLA test cases and </w:t>
      </w:r>
      <w:r w:rsidR="041E9D09" w:rsidRPr="52C8F243">
        <w:rPr>
          <w:b/>
          <w:bCs/>
          <w:i/>
          <w:iCs/>
        </w:rPr>
        <w:t xml:space="preserve">refers to </w:t>
      </w:r>
      <w:r w:rsidR="041E9D09" w:rsidRPr="52C8F243">
        <w:rPr>
          <w:rFonts w:cs="Arial"/>
          <w:b/>
          <w:bCs/>
          <w:i/>
          <w:iCs/>
        </w:rPr>
        <w:t>90°</w:t>
      </w:r>
      <w:r w:rsidR="041E9D09" w:rsidRPr="52C8F243">
        <w:rPr>
          <w:rFonts w:cs="Arial"/>
        </w:rPr>
        <w:t xml:space="preserve"> </w:t>
      </w:r>
      <w:r w:rsidR="041E9D09" w:rsidRPr="52C8F243">
        <w:rPr>
          <w:b/>
          <w:bCs/>
          <w:i/>
          <w:iCs/>
        </w:rPr>
        <w:t>elevation angle for NTN-TDLC test cases</w:t>
      </w:r>
      <w:r w:rsidR="36F184E2" w:rsidRPr="52C8F243">
        <w:rPr>
          <w:vertAlign w:val="superscript"/>
        </w:rPr>
        <w:t xml:space="preserve"> </w:t>
      </w:r>
    </w:p>
    <w:p w14:paraId="2DAD6D94" w14:textId="328D1F05" w:rsidR="007B3841" w:rsidRPr="005D5F8F" w:rsidRDefault="007B3841" w:rsidP="00863D36">
      <w:pPr>
        <w:pStyle w:val="Heading2"/>
        <w:rPr>
          <w:rFonts w:ascii="Arial" w:hAnsi="Arial" w:cs="Arial"/>
          <w:color w:val="auto"/>
          <w:sz w:val="32"/>
          <w:szCs w:val="32"/>
          <w:lang w:val="en-GB" w:eastAsia="ja-JP"/>
        </w:rPr>
      </w:pPr>
      <w:r w:rsidRPr="005D5F8F">
        <w:rPr>
          <w:rFonts w:ascii="Arial" w:hAnsi="Arial" w:cs="Arial"/>
          <w:color w:val="auto"/>
          <w:sz w:val="32"/>
          <w:szCs w:val="32"/>
          <w:lang w:val="en-GB" w:eastAsia="ja-JP"/>
        </w:rPr>
        <w:t>2.</w:t>
      </w:r>
      <w:r w:rsidR="003F0E2A" w:rsidRPr="005D5F8F">
        <w:rPr>
          <w:rFonts w:ascii="Arial" w:hAnsi="Arial" w:cs="Arial"/>
          <w:color w:val="auto"/>
          <w:sz w:val="32"/>
          <w:szCs w:val="32"/>
          <w:lang w:val="en-GB" w:eastAsia="ja-JP"/>
        </w:rPr>
        <w:t>3</w:t>
      </w:r>
      <w:r w:rsidRPr="005D5F8F">
        <w:rPr>
          <w:rFonts w:ascii="Arial" w:hAnsi="Arial" w:cs="Arial"/>
          <w:color w:val="auto"/>
          <w:sz w:val="32"/>
          <w:szCs w:val="32"/>
          <w:lang w:val="en-GB" w:eastAsia="ja-JP"/>
        </w:rPr>
        <w:t xml:space="preserve"> </w:t>
      </w:r>
      <w:r w:rsidR="003F0E2A" w:rsidRPr="005D5F8F">
        <w:rPr>
          <w:rFonts w:ascii="Arial" w:hAnsi="Arial" w:cs="Arial"/>
          <w:color w:val="auto"/>
          <w:sz w:val="32"/>
          <w:szCs w:val="32"/>
          <w:lang w:val="en-GB" w:eastAsia="ja-JP"/>
        </w:rPr>
        <w:t>Test case</w:t>
      </w:r>
      <w:r w:rsidR="007D546B" w:rsidRPr="005D5F8F">
        <w:rPr>
          <w:rFonts w:ascii="Arial" w:hAnsi="Arial" w:cs="Arial"/>
          <w:color w:val="auto"/>
          <w:sz w:val="32"/>
          <w:szCs w:val="32"/>
          <w:lang w:val="en-GB" w:eastAsia="ja-JP"/>
        </w:rPr>
        <w:t xml:space="preserve"> design and simulation results</w:t>
      </w:r>
    </w:p>
    <w:p w14:paraId="03AB87A7" w14:textId="0ECA4751" w:rsidR="0002543E" w:rsidRPr="00E74955" w:rsidRDefault="0002543E" w:rsidP="00863D36">
      <w:pPr>
        <w:pStyle w:val="Heading3"/>
        <w:rPr>
          <w:rFonts w:ascii="Arial" w:hAnsi="Arial" w:cs="Arial"/>
          <w:color w:val="auto"/>
          <w:lang w:val="en-GB" w:eastAsia="ja-JP"/>
        </w:rPr>
      </w:pPr>
      <w:r w:rsidRPr="00E74955">
        <w:rPr>
          <w:rFonts w:ascii="Arial" w:hAnsi="Arial" w:cs="Arial"/>
          <w:color w:val="auto"/>
          <w:lang w:val="en-GB" w:eastAsia="ja-JP"/>
        </w:rPr>
        <w:t>2.</w:t>
      </w:r>
      <w:r w:rsidR="0051632C" w:rsidRPr="00E74955">
        <w:rPr>
          <w:rFonts w:ascii="Arial" w:hAnsi="Arial" w:cs="Arial"/>
          <w:color w:val="auto"/>
          <w:lang w:val="en-GB" w:eastAsia="ja-JP"/>
        </w:rPr>
        <w:t>3</w:t>
      </w:r>
      <w:r w:rsidRPr="00E74955">
        <w:rPr>
          <w:rFonts w:ascii="Arial" w:hAnsi="Arial" w:cs="Arial"/>
          <w:color w:val="auto"/>
          <w:lang w:val="en-GB" w:eastAsia="ja-JP"/>
        </w:rPr>
        <w:t>.</w:t>
      </w:r>
      <w:r w:rsidR="00FB42B1" w:rsidRPr="00E74955">
        <w:rPr>
          <w:rFonts w:ascii="Arial" w:hAnsi="Arial" w:cs="Arial"/>
          <w:color w:val="auto"/>
          <w:lang w:val="en-GB" w:eastAsia="ja-JP"/>
        </w:rPr>
        <w:t xml:space="preserve">1 Requirement with </w:t>
      </w:r>
      <w:r w:rsidR="009A4C31">
        <w:rPr>
          <w:rFonts w:ascii="Arial" w:hAnsi="Arial" w:cs="Arial"/>
          <w:color w:val="auto"/>
          <w:lang w:val="en-GB" w:eastAsia="ja-JP"/>
        </w:rPr>
        <w:t>NTN-</w:t>
      </w:r>
      <w:r w:rsidR="00FB42B1" w:rsidRPr="00E74955">
        <w:rPr>
          <w:rFonts w:ascii="Arial" w:hAnsi="Arial" w:cs="Arial"/>
          <w:color w:val="auto"/>
          <w:lang w:val="en-GB" w:eastAsia="ja-JP"/>
        </w:rPr>
        <w:t>TDLA</w:t>
      </w:r>
    </w:p>
    <w:p w14:paraId="6EFE4D17" w14:textId="5DF13E1F" w:rsidR="00FB42B1" w:rsidRDefault="46012907" w:rsidP="007B3841">
      <w:r>
        <w:t>In the previous meeting</w:t>
      </w:r>
      <w:r w:rsidR="0EF6B76E">
        <w:t xml:space="preserve"> companies agreed to consider defining requirement with </w:t>
      </w:r>
      <w:r>
        <w:t>NTN-</w:t>
      </w:r>
      <w:r w:rsidR="0EF6B76E">
        <w:t>TDLA</w:t>
      </w:r>
      <w:r>
        <w:t xml:space="preserve"> channel model. Meanwhile, QPSK and 16QAM </w:t>
      </w:r>
      <w:r w:rsidR="16E57DC7">
        <w:t>were also agreed to be</w:t>
      </w:r>
      <w:r>
        <w:t xml:space="preserve"> </w:t>
      </w:r>
      <w:r w:rsidR="07713199">
        <w:t xml:space="preserve">selected as modulation configurations. Based on that, we </w:t>
      </w:r>
      <w:r w:rsidR="3C976B22">
        <w:t xml:space="preserve">share our </w:t>
      </w:r>
      <w:r w:rsidR="3F1627AF">
        <w:t xml:space="preserve">suggested test cases and simulation results. </w:t>
      </w:r>
    </w:p>
    <w:p w14:paraId="68C05D98" w14:textId="2EA5C7AB" w:rsidR="00FB42B1" w:rsidRDefault="1122A0CA" w:rsidP="007B3841">
      <w:pPr>
        <w:rPr>
          <w:b/>
          <w:bCs/>
          <w:u w:val="single"/>
        </w:rPr>
      </w:pPr>
      <w:r>
        <w:t xml:space="preserve">We also </w:t>
      </w:r>
      <w:r w:rsidR="7448A016">
        <w:t xml:space="preserve">verify the impact of different delay spread. </w:t>
      </w:r>
      <w:r w:rsidR="57821AAB">
        <w:t xml:space="preserve">For each modulation order configuration there will be three test cases comparing </w:t>
      </w:r>
      <w:r w:rsidR="64B79B31">
        <w:t xml:space="preserve">delay spread: 100ns, 150ns and 200ns. </w:t>
      </w:r>
      <w:r w:rsidR="46A81EBF">
        <w:t>Test cases and simulation results are summarized below:</w:t>
      </w:r>
    </w:p>
    <w:p w14:paraId="3EA3CEF0" w14:textId="4CA01E64" w:rsidR="00672378" w:rsidRPr="00202131" w:rsidRDefault="002F661D" w:rsidP="007B3841">
      <w:pPr>
        <w:rPr>
          <w:b/>
          <w:bCs/>
          <w:u w:val="single"/>
        </w:rPr>
      </w:pPr>
      <w:r w:rsidRPr="002F661D">
        <w:rPr>
          <w:b/>
          <w:bCs/>
          <w:u w:val="single"/>
        </w:rPr>
        <w:t>Configuring QPSK</w:t>
      </w:r>
    </w:p>
    <w:p w14:paraId="4DF1FA59" w14:textId="77777777" w:rsidR="00626DD7" w:rsidRPr="00AE4AC8" w:rsidRDefault="00626DD7" w:rsidP="00626DD7">
      <w:pPr>
        <w:jc w:val="center"/>
        <w:rPr>
          <w:rFonts w:eastAsia="Times New Roman" w:cstheme="minorHAnsi"/>
          <w:lang w:val="en-GB" w:eastAsia="en-US"/>
        </w:rPr>
      </w:pPr>
      <w:r w:rsidRPr="0088656B">
        <w:rPr>
          <w:rFonts w:eastAsia="Times New Roman" w:cstheme="minorHAnsi"/>
          <w:b/>
          <w:bCs/>
          <w:lang w:val="en-GB" w:eastAsia="en-US"/>
        </w:rPr>
        <w:t xml:space="preserve">Table </w:t>
      </w:r>
      <w:r>
        <w:rPr>
          <w:rFonts w:eastAsia="Times New Roman" w:cstheme="minorHAnsi"/>
          <w:b/>
          <w:bCs/>
          <w:lang w:val="en-GB" w:eastAsia="en-US"/>
        </w:rPr>
        <w:t>2.1.1-1</w:t>
      </w:r>
      <w:r w:rsidRPr="0088656B">
        <w:rPr>
          <w:rFonts w:eastAsia="Times New Roman" w:cstheme="minorHAnsi"/>
          <w:b/>
          <w:bCs/>
          <w:lang w:val="en-GB" w:eastAsia="en-US"/>
        </w:rPr>
        <w:t xml:space="preserve">: </w:t>
      </w:r>
      <w:r w:rsidRPr="0088656B">
        <w:rPr>
          <w:rFonts w:eastAsia="Times New Roman" w:cstheme="minorHAnsi"/>
          <w:lang w:val="en-GB" w:eastAsia="en-US"/>
        </w:rPr>
        <w:t>Test cases for NLOS, NTN-TDLA</w:t>
      </w:r>
      <w:r>
        <w:rPr>
          <w:rFonts w:eastAsia="Times New Roman" w:cstheme="minorHAnsi"/>
          <w:lang w:val="en-GB" w:eastAsia="en-US"/>
        </w:rPr>
        <w:t>, QPSK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450"/>
        <w:gridCol w:w="1121"/>
        <w:gridCol w:w="1170"/>
        <w:gridCol w:w="1648"/>
        <w:gridCol w:w="1269"/>
        <w:gridCol w:w="1170"/>
        <w:gridCol w:w="873"/>
      </w:tblGrid>
      <w:tr w:rsidR="00626DD7" w:rsidRPr="00AE4AC8" w14:paraId="3DDABF0F" w14:textId="77777777" w:rsidTr="009C6E36">
        <w:trPr>
          <w:trHeight w:val="36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1DFA3A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Test num.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15715E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channel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AAE503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Bandwidth (MHz) / Subcarrier spacing (kHz)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2070F7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Modulation format and code rate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9A9B82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Propagation condition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C93BB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Correlation matrix and antenna configuration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CC4E0A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value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26DD7" w:rsidRPr="00AE4AC8" w14:paraId="417C2D27" w14:textId="77777777" w:rsidTr="009C6E36">
        <w:trPr>
          <w:trHeight w:val="360"/>
        </w:trPr>
        <w:tc>
          <w:tcPr>
            <w:tcW w:w="3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E06BBC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91B123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455B23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C63C3D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1A091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99B30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438056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Fraction of maximum throughput (%)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9F09D4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(dB)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14:paraId="2348F8C4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DMRS </w:t>
            </w:r>
          </w:p>
        </w:tc>
      </w:tr>
      <w:tr w:rsidR="00626DD7" w:rsidRPr="00AE4AC8" w14:paraId="1665D754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D029D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1-1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BA2BE2" w14:textId="77777777" w:rsidR="00626DD7" w:rsidRPr="00AE4AC8" w:rsidRDefault="00626DD7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3257B0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5AEBED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19E001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NTN-TDLA100(delay)-200(doppler)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B35856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50AA24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9C0B2E" w14:textId="6F88D5E8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-2.5</w:t>
            </w:r>
          </w:p>
        </w:tc>
      </w:tr>
      <w:tr w:rsidR="00626DD7" w:rsidRPr="00AE4AC8" w14:paraId="052A9412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026F7B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1-2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7BA3D6" w14:textId="77777777" w:rsidR="00626DD7" w:rsidRPr="00AE4AC8" w:rsidRDefault="00626DD7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4946FE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3580F2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A0BBB9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NTN-TDLA150-200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4E9322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6F3A8B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25D35E" w14:textId="23FF4FEE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-2.</w:t>
            </w:r>
            <w:r w:rsidR="00D152EC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5</w:t>
            </w:r>
          </w:p>
        </w:tc>
      </w:tr>
      <w:tr w:rsidR="00626DD7" w:rsidRPr="00AE4AC8" w14:paraId="16B31FAC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7F1EA0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lastRenderedPageBreak/>
              <w:t>1-3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C6C0C9" w14:textId="77777777" w:rsidR="00626DD7" w:rsidRPr="00AE4AC8" w:rsidRDefault="00626DD7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E9EA3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788EDC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0D57E0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NTN-TDLA200-200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F110EF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234B28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072F6D" w14:textId="498CF7DC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-2.</w:t>
            </w:r>
            <w:r w:rsidR="00D152EC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5</w:t>
            </w:r>
          </w:p>
        </w:tc>
      </w:tr>
    </w:tbl>
    <w:p w14:paraId="70D2D05D" w14:textId="77777777" w:rsidR="00626DD7" w:rsidRPr="003C7E1A" w:rsidRDefault="00626DD7" w:rsidP="00626DD7"/>
    <w:p w14:paraId="48951013" w14:textId="4BF16BB7" w:rsidR="002F661D" w:rsidRPr="002F661D" w:rsidRDefault="002F661D" w:rsidP="002F661D">
      <w:pPr>
        <w:rPr>
          <w:b/>
          <w:bCs/>
          <w:u w:val="single"/>
        </w:rPr>
      </w:pPr>
      <w:r w:rsidRPr="002F661D">
        <w:rPr>
          <w:b/>
          <w:bCs/>
          <w:u w:val="single"/>
        </w:rPr>
        <w:t>Configuring</w:t>
      </w:r>
      <w:r w:rsidR="00BC06B8">
        <w:rPr>
          <w:b/>
          <w:bCs/>
          <w:u w:val="single"/>
        </w:rPr>
        <w:t xml:space="preserve"> </w:t>
      </w:r>
      <w:r w:rsidRPr="002F661D">
        <w:rPr>
          <w:b/>
          <w:bCs/>
          <w:u w:val="single"/>
        </w:rPr>
        <w:t>16QAM</w:t>
      </w:r>
    </w:p>
    <w:p w14:paraId="5B93A9C7" w14:textId="77777777" w:rsidR="00626DD7" w:rsidRPr="002F0832" w:rsidRDefault="00626DD7" w:rsidP="00626DD7">
      <w:pPr>
        <w:jc w:val="center"/>
        <w:rPr>
          <w:rFonts w:eastAsia="Times New Roman" w:cstheme="minorHAnsi"/>
          <w:lang w:val="en-GB" w:eastAsia="en-US"/>
        </w:rPr>
      </w:pPr>
      <w:r w:rsidRPr="0088656B">
        <w:rPr>
          <w:rFonts w:eastAsia="Times New Roman" w:cstheme="minorHAnsi"/>
          <w:b/>
          <w:bCs/>
          <w:lang w:val="en-GB" w:eastAsia="en-US"/>
        </w:rPr>
        <w:t xml:space="preserve">Table </w:t>
      </w:r>
      <w:r>
        <w:rPr>
          <w:rFonts w:eastAsia="Times New Roman" w:cstheme="minorHAnsi"/>
          <w:b/>
          <w:bCs/>
          <w:lang w:val="en-GB" w:eastAsia="en-US"/>
        </w:rPr>
        <w:t>2.1-2-1</w:t>
      </w:r>
      <w:r w:rsidRPr="0088656B">
        <w:rPr>
          <w:rFonts w:eastAsia="Times New Roman" w:cstheme="minorHAnsi"/>
          <w:b/>
          <w:bCs/>
          <w:lang w:val="en-GB" w:eastAsia="en-US"/>
        </w:rPr>
        <w:t xml:space="preserve">: </w:t>
      </w:r>
      <w:r>
        <w:rPr>
          <w:rFonts w:eastAsia="Times New Roman" w:cstheme="minorHAnsi"/>
          <w:lang w:val="en-GB" w:eastAsia="en-US"/>
        </w:rPr>
        <w:t>Simulation results</w:t>
      </w:r>
      <w:r w:rsidRPr="0088656B">
        <w:rPr>
          <w:rFonts w:eastAsia="Times New Roman" w:cstheme="minorHAnsi"/>
          <w:lang w:val="en-GB" w:eastAsia="en-US"/>
        </w:rPr>
        <w:t xml:space="preserve"> for NLOS, NTN-TDLA</w:t>
      </w:r>
      <w:r>
        <w:rPr>
          <w:rFonts w:eastAsia="Times New Roman" w:cstheme="minorHAnsi"/>
          <w:lang w:val="en-GB" w:eastAsia="en-US"/>
        </w:rPr>
        <w:t>, 16QAM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450"/>
        <w:gridCol w:w="1121"/>
        <w:gridCol w:w="1170"/>
        <w:gridCol w:w="1648"/>
        <w:gridCol w:w="1269"/>
        <w:gridCol w:w="1170"/>
        <w:gridCol w:w="873"/>
      </w:tblGrid>
      <w:tr w:rsidR="00626DD7" w:rsidRPr="00AE4AC8" w14:paraId="79D0401F" w14:textId="77777777" w:rsidTr="009C6E36">
        <w:trPr>
          <w:trHeight w:val="36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E520CB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Test num.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27DBFE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channel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2F8DB8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Bandwidth (MHz) / Subcarrier spacing (kHz)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5C9BA5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Modulation format and code rate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CBCD94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Propagation condition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9A68ED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Correlation matrix and antenna configuration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B834DA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value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26DD7" w:rsidRPr="00AE4AC8" w14:paraId="201217D3" w14:textId="77777777" w:rsidTr="009C6E36">
        <w:trPr>
          <w:trHeight w:val="360"/>
        </w:trPr>
        <w:tc>
          <w:tcPr>
            <w:tcW w:w="3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38D68E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8BD1A4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F64210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515693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731B7E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F2A5AA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A2C04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Fraction of maximum throughput (%)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079DAD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(dB)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14:paraId="3E38B204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DMRS </w:t>
            </w:r>
          </w:p>
        </w:tc>
      </w:tr>
      <w:tr w:rsidR="00626DD7" w:rsidRPr="00AE4AC8" w14:paraId="4C26DB97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28C15B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1-4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8EB9BE" w14:textId="77777777" w:rsidR="00626DD7" w:rsidRPr="00AE4AC8" w:rsidRDefault="00626DD7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788743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E9FBFF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751345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71094B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7E6A2C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BF15A" w14:textId="00488535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5.</w:t>
            </w:r>
            <w:r w:rsidR="00D152EC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9</w:t>
            </w:r>
          </w:p>
        </w:tc>
      </w:tr>
      <w:tr w:rsidR="00626DD7" w:rsidRPr="00AE4AC8" w14:paraId="09D51C2E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C31E27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688008" w14:textId="77777777" w:rsidR="00626DD7" w:rsidRPr="00AE4AC8" w:rsidRDefault="00626DD7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047FC8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A7036F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3B82C1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NTN-TDLA150-200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140041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5A84CC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A54F04" w14:textId="792AF3DA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5.9</w:t>
            </w:r>
          </w:p>
        </w:tc>
      </w:tr>
      <w:tr w:rsidR="00626DD7" w:rsidRPr="00AE4AC8" w14:paraId="317EBB1F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A6CE60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1-6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482585" w14:textId="77777777" w:rsidR="00626DD7" w:rsidRPr="00AE4AC8" w:rsidRDefault="00626DD7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D447B1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CF2C1D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DC3411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NTN-TDLA200-200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C660B9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7945F1" w14:textId="77777777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7CF2E4" w14:textId="40D6124C" w:rsidR="00626DD7" w:rsidRPr="00AE4AC8" w:rsidRDefault="00626DD7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5.</w:t>
            </w:r>
            <w:r w:rsidR="00D152EC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9</w:t>
            </w:r>
          </w:p>
        </w:tc>
      </w:tr>
    </w:tbl>
    <w:p w14:paraId="24182937" w14:textId="7FF2C3D2" w:rsidR="00626DD7" w:rsidRDefault="00626DD7" w:rsidP="007B3841"/>
    <w:p w14:paraId="1F4F3C63" w14:textId="07D11E18" w:rsidR="00202131" w:rsidRDefault="4A2E8B92" w:rsidP="007B3841">
      <w:r>
        <w:t xml:space="preserve">From the simulation results above, we can conclude that for </w:t>
      </w:r>
      <w:r w:rsidR="523A5F89">
        <w:t xml:space="preserve">NTN-TDLA channel, there is no obvious performance difference between configuring </w:t>
      </w:r>
      <w:r w:rsidR="5F8693DB">
        <w:t xml:space="preserve">delay spread 100ns, 150ns and 200ns. </w:t>
      </w:r>
      <w:r w:rsidR="3CEA7F85">
        <w:t>We can only select</w:t>
      </w:r>
      <w:r w:rsidR="543DBE3C">
        <w:t xml:space="preserve"> </w:t>
      </w:r>
      <w:r w:rsidR="370B8D3E">
        <w:t xml:space="preserve">100ns </w:t>
      </w:r>
      <w:r w:rsidR="15542CDB">
        <w:t xml:space="preserve">as </w:t>
      </w:r>
      <w:r w:rsidR="0A836F22">
        <w:t xml:space="preserve">the delay spread </w:t>
      </w:r>
      <w:r w:rsidR="15542CDB">
        <w:t>to design the test case and</w:t>
      </w:r>
      <w:r w:rsidR="02BDC034">
        <w:t xml:space="preserve"> to</w:t>
      </w:r>
      <w:r w:rsidR="0A836F22">
        <w:t xml:space="preserve"> defin</w:t>
      </w:r>
      <w:r w:rsidR="02BDC034">
        <w:t>e</w:t>
      </w:r>
      <w:r w:rsidR="0A836F22">
        <w:t xml:space="preserve"> requirement. </w:t>
      </w:r>
    </w:p>
    <w:p w14:paraId="025331A5" w14:textId="17B53ED4" w:rsidR="004D2EE5" w:rsidRPr="00AF6E13" w:rsidRDefault="004D2EE5" w:rsidP="007B3841">
      <w:pPr>
        <w:rPr>
          <w:b/>
          <w:bCs/>
          <w:i/>
          <w:iCs/>
        </w:rPr>
      </w:pPr>
      <w:r w:rsidRPr="00AF6E13">
        <w:rPr>
          <w:b/>
          <w:bCs/>
          <w:i/>
          <w:iCs/>
        </w:rPr>
        <w:t xml:space="preserve">Observation 1: </w:t>
      </w:r>
      <w:r w:rsidR="009D621B" w:rsidRPr="00AF6E13">
        <w:rPr>
          <w:b/>
          <w:bCs/>
          <w:i/>
          <w:iCs/>
        </w:rPr>
        <w:t>No obvious performance difference between configuring delay spread 100ns, 150ns and 200ns</w:t>
      </w:r>
      <w:r w:rsidR="00736C74" w:rsidRPr="00AF6E13">
        <w:rPr>
          <w:b/>
          <w:bCs/>
          <w:i/>
          <w:iCs/>
        </w:rPr>
        <w:t xml:space="preserve"> </w:t>
      </w:r>
      <w:r w:rsidR="00AF6E13" w:rsidRPr="00AF6E13">
        <w:rPr>
          <w:b/>
          <w:bCs/>
          <w:i/>
          <w:iCs/>
        </w:rPr>
        <w:t>for NTN-TDLA</w:t>
      </w:r>
    </w:p>
    <w:p w14:paraId="7D995F78" w14:textId="24AD6C55" w:rsidR="00202131" w:rsidRPr="007626F5" w:rsidRDefault="0071265E" w:rsidP="007B3841">
      <w:pPr>
        <w:rPr>
          <w:b/>
          <w:bCs/>
          <w:i/>
          <w:iCs/>
        </w:rPr>
      </w:pPr>
      <w:r w:rsidRPr="007626F5">
        <w:rPr>
          <w:b/>
          <w:bCs/>
          <w:i/>
          <w:iCs/>
        </w:rPr>
        <w:t xml:space="preserve">Proposal </w:t>
      </w:r>
      <w:r w:rsidR="00BC06B8">
        <w:rPr>
          <w:b/>
          <w:bCs/>
          <w:i/>
          <w:iCs/>
        </w:rPr>
        <w:t>4</w:t>
      </w:r>
      <w:r w:rsidRPr="007626F5">
        <w:rPr>
          <w:b/>
          <w:bCs/>
          <w:i/>
          <w:iCs/>
        </w:rPr>
        <w:t xml:space="preserve">: Consider </w:t>
      </w:r>
      <w:r w:rsidR="00EE10AC">
        <w:rPr>
          <w:b/>
          <w:bCs/>
          <w:i/>
          <w:iCs/>
        </w:rPr>
        <w:t xml:space="preserve">the </w:t>
      </w:r>
      <w:r w:rsidRPr="007626F5">
        <w:rPr>
          <w:b/>
          <w:bCs/>
          <w:i/>
          <w:iCs/>
        </w:rPr>
        <w:t>following test cases for NTN-TDLA channel model: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450"/>
        <w:gridCol w:w="1121"/>
        <w:gridCol w:w="1170"/>
        <w:gridCol w:w="1648"/>
        <w:gridCol w:w="1269"/>
        <w:gridCol w:w="1170"/>
        <w:gridCol w:w="873"/>
      </w:tblGrid>
      <w:tr w:rsidR="0071265E" w:rsidRPr="00AE4AC8" w14:paraId="75887F58" w14:textId="77777777" w:rsidTr="009C6E36">
        <w:trPr>
          <w:trHeight w:val="36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5D69EA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Test num.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B50894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channel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16F60D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Bandwidth (MHz) / Subcarrier spacing (kHz)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EA13DB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Modulation format and code rate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08AF2B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Propagation condition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34F324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Correlation matrix and antenna configuration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6082D9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value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1265E" w:rsidRPr="00AE4AC8" w14:paraId="165C219B" w14:textId="77777777" w:rsidTr="009C6E36">
        <w:trPr>
          <w:trHeight w:val="360"/>
        </w:trPr>
        <w:tc>
          <w:tcPr>
            <w:tcW w:w="3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8A3BDF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2798E1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20B26C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69CC66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D345DC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2BFCD7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8F7781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Fraction of maximum throughput (%)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880EE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(dB)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14:paraId="30A71EFA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DMRS </w:t>
            </w:r>
          </w:p>
        </w:tc>
      </w:tr>
      <w:tr w:rsidR="0071265E" w:rsidRPr="00AE4AC8" w14:paraId="693B31E2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820768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1-1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63014B" w14:textId="77777777" w:rsidR="0071265E" w:rsidRPr="00AE4AC8" w:rsidRDefault="0071265E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354BED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AE86FC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7D51C1" w14:textId="53A6865C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B63BA5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1AFD4F" w14:textId="77777777" w:rsidR="0071265E" w:rsidRPr="00AE4AC8" w:rsidRDefault="0071265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74ADC4" w14:textId="237E8CA2" w:rsidR="0071265E" w:rsidRPr="00AE4AC8" w:rsidRDefault="00B40FCD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  <w:tr w:rsidR="0071265E" w:rsidRPr="00AE4AC8" w14:paraId="7C345997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C2218" w14:textId="143A422B" w:rsidR="0071265E" w:rsidRPr="00AE4AC8" w:rsidRDefault="0071265E" w:rsidP="0071265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</w:t>
            </w:r>
            <w:r w:rsidR="00955495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4E5F6" w14:textId="56B13788" w:rsidR="0071265E" w:rsidRPr="00AE4AC8" w:rsidRDefault="0071265E" w:rsidP="0071265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6DB51" w14:textId="67AC4095" w:rsidR="0071265E" w:rsidRPr="00AE4AC8" w:rsidRDefault="0071265E" w:rsidP="0071265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08A12C" w14:textId="56368EB6" w:rsidR="0071265E" w:rsidRPr="00AE4AC8" w:rsidRDefault="0071265E" w:rsidP="0071265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BDA71" w14:textId="060DBC41" w:rsidR="0071265E" w:rsidRPr="00AE4AC8" w:rsidRDefault="0071265E" w:rsidP="0071265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980980" w14:textId="57FBBED0" w:rsidR="0071265E" w:rsidRPr="00AE4AC8" w:rsidRDefault="0071265E" w:rsidP="0071265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B15547" w14:textId="6FD40A0D" w:rsidR="0071265E" w:rsidRPr="00AE4AC8" w:rsidRDefault="0071265E" w:rsidP="0071265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18692" w14:textId="49313AC5" w:rsidR="0071265E" w:rsidRPr="00AE4AC8" w:rsidRDefault="00B40FCD" w:rsidP="0071265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</w:tbl>
    <w:p w14:paraId="15F1A7BB" w14:textId="77777777" w:rsidR="0071265E" w:rsidRDefault="0071265E" w:rsidP="007B3841"/>
    <w:p w14:paraId="6AB4CF4C" w14:textId="3FB6C255" w:rsidR="00FB42B1" w:rsidRDefault="00FB42B1" w:rsidP="00863D36">
      <w:pPr>
        <w:pStyle w:val="Heading3"/>
        <w:rPr>
          <w:rFonts w:ascii="Arial" w:hAnsi="Arial" w:cs="Arial"/>
          <w:color w:val="auto"/>
          <w:lang w:val="en-GB" w:eastAsia="ja-JP"/>
        </w:rPr>
      </w:pPr>
      <w:r w:rsidRPr="00E74955">
        <w:rPr>
          <w:rFonts w:ascii="Arial" w:hAnsi="Arial" w:cs="Arial"/>
          <w:color w:val="auto"/>
          <w:lang w:val="en-GB" w:eastAsia="ja-JP"/>
        </w:rPr>
        <w:t xml:space="preserve">2.3.2 Requirement with </w:t>
      </w:r>
      <w:r w:rsidR="004C5633">
        <w:rPr>
          <w:rFonts w:ascii="Arial" w:hAnsi="Arial" w:cs="Arial"/>
          <w:color w:val="auto"/>
          <w:lang w:val="en-GB" w:eastAsia="ja-JP"/>
        </w:rPr>
        <w:t>NTN-</w:t>
      </w:r>
      <w:r w:rsidRPr="00E74955">
        <w:rPr>
          <w:rFonts w:ascii="Arial" w:hAnsi="Arial" w:cs="Arial"/>
          <w:color w:val="auto"/>
          <w:lang w:val="en-GB" w:eastAsia="ja-JP"/>
        </w:rPr>
        <w:t>TDLC</w:t>
      </w:r>
    </w:p>
    <w:p w14:paraId="3FF43094" w14:textId="250B3D59" w:rsidR="004C5633" w:rsidRDefault="004C5633" w:rsidP="004C5633">
      <w:pPr>
        <w:rPr>
          <w:lang w:val="en-GB" w:eastAsia="ja-JP"/>
        </w:rPr>
      </w:pPr>
      <w:r>
        <w:rPr>
          <w:lang w:val="en-GB" w:eastAsia="ja-JP"/>
        </w:rPr>
        <w:t xml:space="preserve">As for NTN-TDLC channel model, </w:t>
      </w:r>
      <w:r w:rsidR="002163A7">
        <w:rPr>
          <w:lang w:val="en-GB" w:eastAsia="ja-JP"/>
        </w:rPr>
        <w:t xml:space="preserve">following tables </w:t>
      </w:r>
      <w:r w:rsidR="00BC15C0">
        <w:rPr>
          <w:lang w:val="en-GB" w:eastAsia="ja-JP"/>
        </w:rPr>
        <w:t xml:space="preserve">are showing different </w:t>
      </w:r>
      <w:r w:rsidR="0078145C">
        <w:rPr>
          <w:lang w:val="en-GB" w:eastAsia="ja-JP"/>
        </w:rPr>
        <w:t xml:space="preserve">delay and k-factor configurations for </w:t>
      </w:r>
      <w:r w:rsidR="00446E43">
        <w:rPr>
          <w:lang w:val="en-GB" w:eastAsia="ja-JP"/>
        </w:rPr>
        <w:t>each elevation angle:</w:t>
      </w:r>
    </w:p>
    <w:p w14:paraId="4191F408" w14:textId="7B377C61" w:rsidR="00F92D0A" w:rsidRPr="002A62B6" w:rsidRDefault="00F92D0A" w:rsidP="002A62B6">
      <w:pPr>
        <w:jc w:val="center"/>
      </w:pPr>
      <w:r w:rsidRPr="002A62B6">
        <w:t xml:space="preserve">Table </w:t>
      </w:r>
      <w:r w:rsidR="0093168B" w:rsidRPr="002A62B6">
        <w:t>2.3.2</w:t>
      </w:r>
      <w:r w:rsidRPr="002A62B6">
        <w:t>-</w:t>
      </w:r>
      <w:r w:rsidR="0093168B" w:rsidRPr="002A62B6">
        <w:t>1</w:t>
      </w:r>
      <w:r w:rsidRPr="002A62B6">
        <w:t xml:space="preserve"> NTN-TDL-C normalized tap Delay, tap power and K-factor for </w:t>
      </w:r>
      <w:r w:rsidRPr="002E494A">
        <w:rPr>
          <w:highlight w:val="yellow"/>
        </w:rPr>
        <w:t>Suburban LOS</w:t>
      </w:r>
      <w:r w:rsidRPr="002A62B6">
        <w:t xml:space="preserve"> on S-band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170"/>
        <w:gridCol w:w="615"/>
        <w:gridCol w:w="735"/>
        <w:gridCol w:w="765"/>
        <w:gridCol w:w="1305"/>
        <w:gridCol w:w="1740"/>
        <w:gridCol w:w="1755"/>
      </w:tblGrid>
      <w:tr w:rsidR="00F92D0A" w:rsidRPr="00FD2415" w14:paraId="3B04D70A" w14:textId="77777777" w:rsidTr="009C6E36"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4BA65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Scenario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1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38D30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Suburban LOS 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F92D0A" w:rsidRPr="00FD2415" w14:paraId="74FAC252" w14:textId="77777777" w:rsidTr="009C6E36"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BA5B2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Angle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47835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8685D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Tap#1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C9256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Tap#2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DB9C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K-factor [dB]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BC4EA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Delay spread [ns]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2203D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LOS probability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F92D0A" w:rsidRPr="00FD2415" w14:paraId="3AAA5156" w14:textId="77777777" w:rsidTr="00861F29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FDB4DB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lastRenderedPageBreak/>
              <w:t>10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101324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B474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A9A07D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7EE2B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118.82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CCFB9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11.4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DBEF7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6.9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7FC4B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78.2%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76C31992" w14:textId="77777777" w:rsidTr="00861F29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FF1434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B6DF0F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98504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4CFAE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-12.02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4154F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-24.77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656FA8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795766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1AB5F4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3BA05F1C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B8DE44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33A3A8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1A2C6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26A3D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676370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115.89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5EA9B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19.45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A185C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2.8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961B4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86.9%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66BDCC18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6D8E7D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0018AC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BF27F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6E2D3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-20.07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CA61A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-32.82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109A4E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FC9859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6D6B65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1524BC27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4B9CB9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C81D2D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143B7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3AF2B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7E3B2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93.51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B158B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20.8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A5016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1.9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33AA9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91.9%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0B754C44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52CE5A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C336A7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1463F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4C80A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-21.42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F16DA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-34.17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085C5C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CC1434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30067A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5BC20255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FB8D4B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683FC1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6289D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F7FF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EDAFD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100.16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F243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21.2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9D47C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1.9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D718B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92.9%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14:paraId="56DC47F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753946AA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E06B3E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F06BD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3232A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CD76F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-21.82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5A0D8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-34.57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6544E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9D00D7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35FD0B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7FB2B639" w14:textId="77777777" w:rsidTr="00861F29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58E663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8B3CE8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AC5B10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2E32E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649E3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102.46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158D7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21.6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E051D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1.9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B06F8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93.5%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6EF51FC0" w14:textId="77777777" w:rsidTr="00861F29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05AD69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DA3CA2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4E22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73C63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-22.22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87BE4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-34.97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9AF678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EE232C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C8370F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1836785D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CFF8C4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876652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D3FF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AC67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DC626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95.25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B7D27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19.75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1249B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2.2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1EE0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94.0%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1DDE92A4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B44320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801D6F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F5FA1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87811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-20.37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6F650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-33.12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83C76A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85E95F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56E6BD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5C6B3869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AC56F8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916D8B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24344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F760C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47FD2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76.37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C83CC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D0762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52C56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94.9%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0E27D405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5FFEFF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C630DD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4D58E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58DF8D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-12.62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84F63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-25.37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E5AB10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E068EB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25CC9F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56B53AF4" w14:textId="77777777" w:rsidTr="009C6E36">
        <w:trPr>
          <w:trHeight w:val="75"/>
        </w:trPr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FD78A5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0A0798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D207C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81CBB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71049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91.83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C92DC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12.85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ED215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25442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95.2%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23B690C6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A393DD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6C2401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AE265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018CE0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-13.47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86734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-26.22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010EAF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9D29A3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5338CA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73FAC19F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DCCB48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6F4A59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83ECD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22740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CB4FD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91.83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C3F17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12.85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13E2D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4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F2F05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99.8%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4C4B4610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E2DB4F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044AEE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BB4F3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DB117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-13.47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3A520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-26.22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68E4A6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18B0E9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47B72F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CBB24B" w14:textId="77777777" w:rsidR="00F92D0A" w:rsidRPr="00FD2415" w:rsidRDefault="00F92D0A" w:rsidP="00F92D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</w:rPr>
      </w:pPr>
      <w:r w:rsidRPr="00FD2415">
        <w:rPr>
          <w:rFonts w:ascii="Arial" w:eastAsia="Times New Roman" w:hAnsi="Arial" w:cs="Arial"/>
          <w:b/>
          <w:bCs/>
          <w:sz w:val="20"/>
          <w:szCs w:val="20"/>
        </w:rPr>
        <w:t> </w:t>
      </w:r>
    </w:p>
    <w:p w14:paraId="6783E952" w14:textId="76E9F0D9" w:rsidR="00F92D0A" w:rsidRPr="002A62B6" w:rsidRDefault="00F92D0A" w:rsidP="002A62B6">
      <w:pPr>
        <w:jc w:val="center"/>
      </w:pPr>
      <w:r w:rsidRPr="002A62B6">
        <w:t>Table 2.3.2-</w:t>
      </w:r>
      <w:r w:rsidR="0093168B" w:rsidRPr="002A62B6">
        <w:t>2</w:t>
      </w:r>
      <w:r w:rsidRPr="002A62B6">
        <w:t xml:space="preserve"> NTN-TDL-C </w:t>
      </w:r>
      <w:r w:rsidR="00B03476">
        <w:t xml:space="preserve">normalized tap </w:t>
      </w:r>
      <w:r w:rsidRPr="002A62B6">
        <w:t xml:space="preserve">Delay, K-factor and tap power for </w:t>
      </w:r>
      <w:r w:rsidRPr="002E494A">
        <w:rPr>
          <w:highlight w:val="yellow"/>
        </w:rPr>
        <w:t>Urban LOS</w:t>
      </w:r>
      <w:r w:rsidRPr="002A62B6">
        <w:t xml:space="preserve"> on S-band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170"/>
        <w:gridCol w:w="630"/>
        <w:gridCol w:w="810"/>
        <w:gridCol w:w="855"/>
        <w:gridCol w:w="1305"/>
        <w:gridCol w:w="1710"/>
        <w:gridCol w:w="1590"/>
      </w:tblGrid>
      <w:tr w:rsidR="00F92D0A" w:rsidRPr="00FD2415" w14:paraId="62CF6DEA" w14:textId="77777777" w:rsidTr="009C6E36">
        <w:trPr>
          <w:trHeight w:val="225"/>
        </w:trPr>
        <w:tc>
          <w:tcPr>
            <w:tcW w:w="18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9AD53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Scenario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0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F2846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Urban LOS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F92D0A" w:rsidRPr="00FD2415" w14:paraId="52DAD0E7" w14:textId="77777777" w:rsidTr="009C6E36"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B890C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Angle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98372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87D65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Tap#1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3689E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Tap#2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55CCB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K-factor [dB]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9A97B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Delay spread [ns]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BB132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LOS probability</w:t>
            </w:r>
            <w:r w:rsidRPr="00FD241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F92D0A" w:rsidRPr="00FD2415" w14:paraId="586AA9D8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8D12FF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1E9BC0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49E9C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9AF0CD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14E39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1864.74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6B8F50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31.83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65D52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10.7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AEA13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24.6%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12EB7661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02AEFF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0012D9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0011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96F61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-32.45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6AF02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-45.2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8BB2F3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5D099D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6B71B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7D6E7D57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292C8B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9ED160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D3138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A1496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8AF8E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295.78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7C482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18.78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8F8E0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7.6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A09B3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38.6%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7BD8B9C1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B6AF2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D26E9A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E9D59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B5202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-19.4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9E9D5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-32.15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078035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CE240D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4A0CC4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159889D0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B194C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65FEF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FB402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D9A4A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8DD41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96.15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0E25C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10.49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CC690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6.2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6500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49.3%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4A02D43F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EBBAAB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64FE3F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7AA5B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33DD0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-11.11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B3524D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-23.86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691816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CDBBBD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A820E6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6410BF54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9553AB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B7BEB5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1BFBB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93C29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9DF0E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56.17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2FAF0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7.46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5A6E1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3D69C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61.3%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2070AD7B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88DBE5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68CCFD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8CD5DD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F52B7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-8.08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92610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-20.83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A23F95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6E2DBE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DD9A2F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17DFD23D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BC0833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34F10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4CFE0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BAAEA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C3C60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44.74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350FC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6.52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AA59F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4.3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4B614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72.6%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22353C4B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9121CA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C9FBA0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C720A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3BE7A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-7.14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32D4B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-19.89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179BFE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C8307E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F94E15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3E0EF398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56D9B7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EB44D4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BC62E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2A91A0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21AE4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38.83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28672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5.47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0A69A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4.1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84431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80.5%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0313BE36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A3DC11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3E6DD0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07A52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575B7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-6.09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5C30E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-18.84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CCFDDD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33C900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B2C3F1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370F643C" w14:textId="77777777" w:rsidTr="009C6E36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74BFF0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70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F41502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D6CEC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C6CAEE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64003A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36.66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697CE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4.54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E9568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4.2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A84943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91.9%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24882021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8523EB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BFCB35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E38C1D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8328E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-5.16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C4DCD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-17.91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9036B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E4D526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D1CBE6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4E0BEFA0" w14:textId="77777777" w:rsidTr="009C6E36">
        <w:trPr>
          <w:trHeight w:val="75"/>
        </w:trPr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56948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80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E4BA16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C3AA0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5F4FD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87083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37.66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539574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4.03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994AB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D37A69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96.8%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5BB247C0" w14:textId="77777777" w:rsidTr="009C6E36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F4B31A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87CE73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080218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45374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-4.65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66494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-17.4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160242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1732C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8C269E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2D0A" w:rsidRPr="00FD2415" w14:paraId="4CA165E3" w14:textId="77777777" w:rsidTr="00F54E1D">
        <w:tc>
          <w:tcPr>
            <w:tcW w:w="70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61776E1C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90</w:t>
            </w:r>
            <w:r w:rsidRPr="00FD2415">
              <w:rPr>
                <w:rFonts w:ascii="Arial" w:eastAsia="Times New Roman" w:hAnsi="Arial" w:cs="Arial"/>
                <w:sz w:val="14"/>
                <w:szCs w:val="14"/>
                <w:vertAlign w:val="superscript"/>
                <w:lang w:val="en-GB"/>
              </w:rPr>
              <w:t>o</w:t>
            </w:r>
            <w:r w:rsidRPr="00FD2415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3DC80E73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Norm Delay 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3EDF294B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12400215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3C9C9F52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37.47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5F98CF66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3.68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04596841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4.6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54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7501442D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99.2%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92D0A" w:rsidRPr="00FD2415" w14:paraId="3465CAC7" w14:textId="77777777" w:rsidTr="00F54E1D"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CE92E6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1DE66ECD" w14:textId="77777777" w:rsidR="00F92D0A" w:rsidRPr="00FD2415" w:rsidRDefault="00F92D0A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Power [dB]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2C3581DF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-0.39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1BC401DC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-4.3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B4C6E7" w:themeFill="accent1" w:themeFillTint="66"/>
            <w:hideMark/>
          </w:tcPr>
          <w:p w14:paraId="49881117" w14:textId="77777777" w:rsidR="00F92D0A" w:rsidRPr="00FD2415" w:rsidRDefault="00F92D0A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41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-17.05</w:t>
            </w:r>
            <w:r w:rsidRPr="00FD241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473BB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D86E47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0B6D1D" w14:textId="77777777" w:rsidR="00F92D0A" w:rsidRPr="00FD2415" w:rsidRDefault="00F92D0A" w:rsidP="009C6E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2521E5" w14:textId="77777777" w:rsidR="00F92D0A" w:rsidRDefault="00F92D0A" w:rsidP="004C5633">
      <w:pPr>
        <w:rPr>
          <w:lang w:val="en-GB" w:eastAsia="ja-JP"/>
        </w:rPr>
      </w:pPr>
    </w:p>
    <w:p w14:paraId="08BA27CF" w14:textId="10784D36" w:rsidR="00446E43" w:rsidRPr="004C5633" w:rsidRDefault="0060511B" w:rsidP="004C5633">
      <w:pPr>
        <w:rPr>
          <w:lang w:val="en-GB" w:eastAsia="ja-JP"/>
        </w:rPr>
      </w:pPr>
      <w:r>
        <w:rPr>
          <w:lang w:val="en-GB" w:eastAsia="ja-JP"/>
        </w:rPr>
        <w:t xml:space="preserve">One left open issue for NTN-TDLC </w:t>
      </w:r>
      <w:r w:rsidR="00515E94">
        <w:rPr>
          <w:lang w:val="en-GB" w:eastAsia="ja-JP"/>
        </w:rPr>
        <w:t xml:space="preserve">PDSCH demodulation requirement is to decide the elevation angle and its corresponding k-factor and delay spread. </w:t>
      </w:r>
      <w:r w:rsidR="005A6530">
        <w:rPr>
          <w:lang w:val="en-GB" w:eastAsia="ja-JP"/>
        </w:rPr>
        <w:t xml:space="preserve">Here we shared </w:t>
      </w:r>
      <w:r w:rsidR="00AF5A87">
        <w:rPr>
          <w:lang w:val="en-GB" w:eastAsia="ja-JP"/>
        </w:rPr>
        <w:t>our simulation results for comparing the impact of different delay spread and k-factor configurations:</w:t>
      </w:r>
    </w:p>
    <w:p w14:paraId="5002F728" w14:textId="0C042CAC" w:rsidR="00FB42B1" w:rsidRDefault="00FB42B1" w:rsidP="00FB42B1">
      <w:pPr>
        <w:jc w:val="center"/>
      </w:pPr>
      <w:r w:rsidRPr="002806C0">
        <w:t>Table</w:t>
      </w:r>
      <w:r>
        <w:t xml:space="preserve"> 2.</w:t>
      </w:r>
      <w:r w:rsidR="003172CF">
        <w:t>3.</w:t>
      </w:r>
      <w:r>
        <w:t>2-</w:t>
      </w:r>
      <w:r w:rsidR="003172CF">
        <w:t>3</w:t>
      </w:r>
      <w:r>
        <w:t xml:space="preserve"> Simulation results for LOS, NTN-TDLC, QPSK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1146"/>
        <w:gridCol w:w="1033"/>
        <w:gridCol w:w="1076"/>
        <w:gridCol w:w="1090"/>
        <w:gridCol w:w="1022"/>
        <w:gridCol w:w="1342"/>
        <w:gridCol w:w="1076"/>
        <w:gridCol w:w="1011"/>
      </w:tblGrid>
      <w:tr w:rsidR="00FB42B1" w:rsidRPr="00186D99" w14:paraId="6C75F9B9" w14:textId="77777777" w:rsidTr="009C6E36">
        <w:trPr>
          <w:trHeight w:val="225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D08DFA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Test num.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E37E80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Reference channel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789D56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Bandwidth (MHz) / Subcarrier spacing (kHz)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38C5DB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Modulation format and code rate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0B45B1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Delay spread(ns)</w:t>
            </w: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7D56B1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k-factor(dB)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739168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Correlation matrix and antenna configuration</w:t>
            </w:r>
          </w:p>
        </w:tc>
        <w:tc>
          <w:tcPr>
            <w:tcW w:w="111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9DF2BC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Reference value</w:t>
            </w:r>
          </w:p>
        </w:tc>
      </w:tr>
      <w:tr w:rsidR="00FB42B1" w:rsidRPr="00186D99" w14:paraId="2F2D32F9" w14:textId="77777777" w:rsidTr="009C6E36">
        <w:trPr>
          <w:trHeight w:val="225"/>
        </w:trPr>
        <w:tc>
          <w:tcPr>
            <w:tcW w:w="29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FA2FD6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09E183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1D1DFB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3F349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90DD6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44AE2C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DAA93F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BB8DF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 xml:space="preserve">Fraction of maximum </w:t>
            </w: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lastRenderedPageBreak/>
              <w:t>throughput (%)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0FF476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lastRenderedPageBreak/>
              <w:t>SNR (dB)</w:t>
            </w:r>
          </w:p>
          <w:p w14:paraId="30224E93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DMRS 1+2 additional</w:t>
            </w:r>
          </w:p>
        </w:tc>
      </w:tr>
      <w:tr w:rsidR="00FB42B1" w:rsidRPr="006862A0" w14:paraId="060012EA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093E90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1-1</w:t>
            </w:r>
          </w:p>
        </w:tc>
        <w:tc>
          <w:tcPr>
            <w:tcW w:w="61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B21ECA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R.PDSCH.1-1.1 FDD (QPSK)</w:t>
            </w:r>
          </w:p>
        </w:tc>
        <w:tc>
          <w:tcPr>
            <w:tcW w:w="55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3E441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 / 15</w:t>
            </w:r>
          </w:p>
        </w:tc>
        <w:tc>
          <w:tcPr>
            <w:tcW w:w="57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686649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QPSK, 0.30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28BBBC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5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B7047F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2394D">
              <w:rPr>
                <w:rFonts w:ascii="Arial" w:eastAsia="Times New Roman" w:hAnsi="Arial" w:cs="Arial"/>
                <w:sz w:val="18"/>
                <w:szCs w:val="18"/>
                <w:highlight w:val="yellow"/>
                <w:u w:val="single"/>
                <w:lang w:val="en-GB"/>
              </w:rPr>
              <w:t>3</w:t>
            </w:r>
          </w:p>
        </w:tc>
        <w:tc>
          <w:tcPr>
            <w:tcW w:w="7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3456E1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1x2, ULA Low</w:t>
            </w:r>
          </w:p>
        </w:tc>
        <w:tc>
          <w:tcPr>
            <w:tcW w:w="57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F5A7F2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70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3896DB" w14:textId="748B4363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-2.76</w:t>
            </w:r>
          </w:p>
        </w:tc>
      </w:tr>
      <w:tr w:rsidR="00FB42B1" w:rsidRPr="006862A0" w14:paraId="727101CD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E24A8D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1-2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52D382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8900EF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F5C171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0AE61D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2ACD1E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B9E90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CEC9AA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1B3FF2" w14:textId="32751BD2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-2.7</w:t>
            </w:r>
            <w:r w:rsidR="008C0DE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8</w:t>
            </w:r>
          </w:p>
        </w:tc>
      </w:tr>
      <w:tr w:rsidR="00FB42B1" w:rsidRPr="006862A0" w14:paraId="7280C6E5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5EFBF9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2394D">
              <w:rPr>
                <w:rFonts w:ascii="Arial" w:eastAsia="Times New Roman" w:hAnsi="Arial" w:cs="Arial"/>
                <w:sz w:val="18"/>
                <w:szCs w:val="18"/>
                <w:highlight w:val="yellow"/>
                <w:u w:val="single"/>
                <w:lang w:val="en-GB"/>
              </w:rPr>
              <w:t>1-3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F56BE0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386A49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523A5F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965622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2394D">
              <w:rPr>
                <w:rFonts w:ascii="Arial" w:eastAsia="Times New Roman" w:hAnsi="Arial" w:cs="Arial"/>
                <w:sz w:val="18"/>
                <w:szCs w:val="18"/>
                <w:highlight w:val="yellow"/>
                <w:u w:val="single"/>
                <w:lang w:val="en-GB"/>
              </w:rPr>
              <w:t>10</w:t>
            </w:r>
          </w:p>
        </w:tc>
        <w:tc>
          <w:tcPr>
            <w:tcW w:w="5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732781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BF287A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809507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E21D08" w14:textId="4602231E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-2.80</w:t>
            </w:r>
          </w:p>
        </w:tc>
      </w:tr>
      <w:tr w:rsidR="00FB42B1" w:rsidRPr="006862A0" w14:paraId="03BCA95A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5B3D4C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2-1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4B5B0F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F12F1B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A904C9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297507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7B5780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7</w:t>
            </w: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D887B0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A61FF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EE6599" w14:textId="237CA5A1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-3.3</w:t>
            </w:r>
            <w:r w:rsidR="008C0DE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2</w:t>
            </w:r>
          </w:p>
        </w:tc>
      </w:tr>
      <w:tr w:rsidR="00FB42B1" w:rsidRPr="006862A0" w14:paraId="13789611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B9A474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2-2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E6F047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9C8A44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712E91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143EAE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54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B5500F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CD27CA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7C5023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B5429" w14:textId="716CD188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-3.33</w:t>
            </w:r>
          </w:p>
        </w:tc>
      </w:tr>
      <w:tr w:rsidR="00FB42B1" w:rsidRPr="006862A0" w14:paraId="3BFEE20B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21D69B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2-3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32B646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877D96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E9BB89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CC3AA7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54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F3083D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FD178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63C31C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40CCD4" w14:textId="3C0623D6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-3.34</w:t>
            </w:r>
          </w:p>
        </w:tc>
      </w:tr>
      <w:tr w:rsidR="00FB42B1" w:rsidRPr="006862A0" w14:paraId="5253CEDC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329198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3-1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0846A3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AD3EE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F0F68C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2F55B0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F73273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12</w:t>
            </w: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576D2C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041384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6D8353" w14:textId="6AAE836B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-3.79</w:t>
            </w:r>
          </w:p>
        </w:tc>
      </w:tr>
      <w:tr w:rsidR="00FB42B1" w:rsidRPr="006862A0" w14:paraId="2005F69C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33A13D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3-2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BDA0C2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CD3F91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0C78B7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7FD28F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54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BD75C4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5BB46C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25735E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C7B8B7" w14:textId="7B7F94C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</w:t>
            </w:r>
            <w:r w:rsidR="008C0DE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80</w:t>
            </w:r>
          </w:p>
        </w:tc>
      </w:tr>
      <w:tr w:rsidR="00FB42B1" w:rsidRPr="006862A0" w14:paraId="444F4B37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D28602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3-3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BAB34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93D7BC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C82C14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4FBA82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54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B2CC65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57F6E3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A74525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147EC0" w14:textId="5BD1E3D4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</w:t>
            </w:r>
            <w:r w:rsidR="008C0DE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80</w:t>
            </w:r>
          </w:p>
        </w:tc>
      </w:tr>
      <w:tr w:rsidR="00FB42B1" w:rsidRPr="006862A0" w14:paraId="62E4025A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05510E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4-1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0348EC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16078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AEDA86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021521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F173A6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18</w:t>
            </w: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EE66EB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EF2761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C67E32" w14:textId="73AB436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-4.1</w:t>
            </w:r>
            <w:r w:rsidR="008C0DE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5</w:t>
            </w:r>
          </w:p>
        </w:tc>
      </w:tr>
      <w:tr w:rsidR="00FB42B1" w:rsidRPr="006862A0" w14:paraId="6E258742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3B2DC1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4-2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73701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E5FECE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6CC55A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DC0775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54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16E45A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432A29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B53C17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CF05FD" w14:textId="67B163D2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-4.15</w:t>
            </w:r>
          </w:p>
        </w:tc>
      </w:tr>
      <w:tr w:rsidR="00FB42B1" w:rsidRPr="006862A0" w14:paraId="68DEC413" w14:textId="77777777" w:rsidTr="009C6E36">
        <w:trPr>
          <w:trHeight w:val="90"/>
        </w:trPr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C2F2B4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4-3</w:t>
            </w:r>
          </w:p>
        </w:tc>
        <w:tc>
          <w:tcPr>
            <w:tcW w:w="61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E5A374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BC7E99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5164CF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954000" w14:textId="77777777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54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C521EE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B390CF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C73DE0" w14:textId="77777777" w:rsidR="00FB42B1" w:rsidRPr="00186D99" w:rsidRDefault="00FB42B1" w:rsidP="009C6E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9D8AB2" w14:textId="6725CCD6" w:rsidR="00FB42B1" w:rsidRPr="00186D99" w:rsidRDefault="00FB42B1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-4.1</w:t>
            </w:r>
            <w:r w:rsidR="008C0DE9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5</w:t>
            </w:r>
          </w:p>
        </w:tc>
      </w:tr>
    </w:tbl>
    <w:p w14:paraId="4514FEF1" w14:textId="621998B6" w:rsidR="00FB42B1" w:rsidRDefault="00FB42B1" w:rsidP="00FB42B1"/>
    <w:p w14:paraId="0B045C28" w14:textId="314D43AC" w:rsidR="008D72AB" w:rsidRDefault="008D72AB" w:rsidP="00FB42B1">
      <w:r>
        <w:t xml:space="preserve">From the simulation results above, we can conclude that </w:t>
      </w:r>
      <w:r w:rsidR="00505606">
        <w:t xml:space="preserve">negligible performance impact can be observed </w:t>
      </w:r>
      <w:r w:rsidR="00ED7921">
        <w:t>for configuring different delay spread</w:t>
      </w:r>
      <w:r w:rsidR="00CA10F6">
        <w:t>s</w:t>
      </w:r>
      <w:r w:rsidR="00ED7921">
        <w:t xml:space="preserve"> under a fixed k-factor. However, </w:t>
      </w:r>
      <w:r w:rsidR="005475D5">
        <w:t>we can see that k-factor</w:t>
      </w:r>
      <w:r w:rsidR="0038688F">
        <w:t xml:space="preserve"> make</w:t>
      </w:r>
      <w:r w:rsidR="00A431B3">
        <w:t>s</w:t>
      </w:r>
      <w:r w:rsidR="0038688F">
        <w:t xml:space="preserve"> </w:t>
      </w:r>
      <w:r w:rsidR="002642CE">
        <w:t>much</w:t>
      </w:r>
      <w:r w:rsidR="0038688F">
        <w:t xml:space="preserve"> influence and </w:t>
      </w:r>
      <w:r w:rsidR="009F6214" w:rsidRPr="0060690A">
        <w:rPr>
          <w:highlight w:val="yellow"/>
        </w:rPr>
        <w:t>configuring k-factor = 3</w:t>
      </w:r>
      <w:r w:rsidR="006B0F5F" w:rsidRPr="0060690A">
        <w:rPr>
          <w:highlight w:val="yellow"/>
        </w:rPr>
        <w:t xml:space="preserve">dB can </w:t>
      </w:r>
      <w:r w:rsidR="00A62249" w:rsidRPr="0060690A">
        <w:rPr>
          <w:highlight w:val="yellow"/>
        </w:rPr>
        <w:t>have the worst performance</w:t>
      </w:r>
      <w:r w:rsidR="00335AE9">
        <w:t xml:space="preserve">. </w:t>
      </w:r>
      <w:r w:rsidR="000F3C24">
        <w:t xml:space="preserve">Thus, </w:t>
      </w:r>
      <w:r w:rsidR="00FF4A42" w:rsidRPr="003D309B">
        <w:rPr>
          <w:rFonts w:cs="Arial"/>
          <w:bCs/>
          <w:szCs w:val="18"/>
          <w:lang w:val="x-none"/>
        </w:rPr>
        <w:t>90°</w:t>
      </w:r>
      <w:r w:rsidR="00FF4A42">
        <w:rPr>
          <w:rFonts w:cs="Arial"/>
          <w:bCs/>
          <w:szCs w:val="18"/>
          <w:lang w:val="x-none"/>
        </w:rPr>
        <w:t xml:space="preserve"> of </w:t>
      </w:r>
      <w:r w:rsidR="0061701C">
        <w:rPr>
          <w:rFonts w:cs="Arial"/>
          <w:bCs/>
          <w:szCs w:val="18"/>
          <w:lang w:val="x-none"/>
        </w:rPr>
        <w:t xml:space="preserve">urban LOS and </w:t>
      </w:r>
      <w:r w:rsidR="008F50F3">
        <w:rPr>
          <w:rFonts w:cs="Arial"/>
          <w:bCs/>
          <w:szCs w:val="18"/>
          <w:lang w:val="x-none"/>
        </w:rPr>
        <w:t xml:space="preserve">rural LOS </w:t>
      </w:r>
      <w:r w:rsidR="00F156F2">
        <w:rPr>
          <w:rFonts w:cs="Arial"/>
          <w:bCs/>
          <w:szCs w:val="18"/>
          <w:lang w:val="x-none"/>
        </w:rPr>
        <w:t xml:space="preserve">can be selected as the scenario for designing the test case. </w:t>
      </w:r>
    </w:p>
    <w:p w14:paraId="4319CE0F" w14:textId="05C87865" w:rsidR="00FB42B1" w:rsidRPr="00B64C95" w:rsidRDefault="0024424D" w:rsidP="007B3841">
      <w:pPr>
        <w:rPr>
          <w:b/>
          <w:bCs/>
          <w:i/>
          <w:iCs/>
        </w:rPr>
      </w:pPr>
      <w:r w:rsidRPr="00B64C95">
        <w:rPr>
          <w:b/>
          <w:bCs/>
          <w:i/>
          <w:iCs/>
        </w:rPr>
        <w:t>Observation 2:</w:t>
      </w:r>
      <w:r w:rsidR="00F32196" w:rsidRPr="00F32196">
        <w:t xml:space="preserve"> </w:t>
      </w:r>
      <w:r w:rsidR="00F32196">
        <w:rPr>
          <w:b/>
          <w:bCs/>
          <w:i/>
          <w:iCs/>
        </w:rPr>
        <w:t>N</w:t>
      </w:r>
      <w:r w:rsidR="00F32196" w:rsidRPr="00F32196">
        <w:rPr>
          <w:b/>
          <w:bCs/>
          <w:i/>
          <w:iCs/>
        </w:rPr>
        <w:t>egligible performance impact can be observed for configuring different delay spread under a fixed k-factor</w:t>
      </w:r>
    </w:p>
    <w:p w14:paraId="2263D51A" w14:textId="1E900005" w:rsidR="0024424D" w:rsidRPr="00B64C95" w:rsidRDefault="0024424D" w:rsidP="007B3841">
      <w:pPr>
        <w:rPr>
          <w:b/>
          <w:bCs/>
          <w:i/>
          <w:iCs/>
        </w:rPr>
      </w:pPr>
      <w:r w:rsidRPr="00B64C95">
        <w:rPr>
          <w:b/>
          <w:bCs/>
          <w:i/>
          <w:iCs/>
        </w:rPr>
        <w:t>Observation 3:</w:t>
      </w:r>
      <w:r w:rsidR="00502F54" w:rsidRPr="00502F54">
        <w:t xml:space="preserve"> </w:t>
      </w:r>
      <w:r w:rsidR="00502F54" w:rsidRPr="00502F54">
        <w:rPr>
          <w:b/>
          <w:bCs/>
          <w:i/>
          <w:iCs/>
        </w:rPr>
        <w:t>k-factor make</w:t>
      </w:r>
      <w:r w:rsidR="009E6FCB">
        <w:rPr>
          <w:b/>
          <w:bCs/>
          <w:i/>
          <w:iCs/>
        </w:rPr>
        <w:t>s</w:t>
      </w:r>
      <w:r w:rsidR="00502F54" w:rsidRPr="00502F54">
        <w:rPr>
          <w:b/>
          <w:bCs/>
          <w:i/>
          <w:iCs/>
        </w:rPr>
        <w:t xml:space="preserve"> </w:t>
      </w:r>
      <w:r w:rsidR="00D67982">
        <w:rPr>
          <w:b/>
          <w:bCs/>
          <w:i/>
          <w:iCs/>
        </w:rPr>
        <w:t>much</w:t>
      </w:r>
      <w:r w:rsidR="00502F54" w:rsidRPr="00502F54">
        <w:rPr>
          <w:b/>
          <w:bCs/>
          <w:i/>
          <w:iCs/>
        </w:rPr>
        <w:t xml:space="preserve"> influence and configuring k-factor = 3dB can have the worst performance</w:t>
      </w:r>
    </w:p>
    <w:p w14:paraId="3BD5D06B" w14:textId="504E2E15" w:rsidR="00680E6C" w:rsidRDefault="008D41FE" w:rsidP="007B3841">
      <w:r w:rsidRPr="002A1F16">
        <w:t xml:space="preserve">Here we propose </w:t>
      </w:r>
      <w:r w:rsidR="007762B8">
        <w:t xml:space="preserve">the </w:t>
      </w:r>
      <w:r w:rsidRPr="002A1F16">
        <w:t>following</w:t>
      </w:r>
      <w:r w:rsidR="006E0344">
        <w:t xml:space="preserve"> </w:t>
      </w:r>
      <w:r w:rsidRPr="002A1F16">
        <w:t>candidate test cases</w:t>
      </w:r>
      <w:r w:rsidR="00737C83">
        <w:t xml:space="preserve"> </w:t>
      </w:r>
      <w:r w:rsidR="00B566C8">
        <w:t xml:space="preserve">based </w:t>
      </w:r>
      <w:r w:rsidR="003012FB">
        <w:t xml:space="preserve">on the </w:t>
      </w:r>
      <w:r w:rsidR="00AC6AF8">
        <w:t>k</w:t>
      </w:r>
      <w:r w:rsidR="00C81870">
        <w:t xml:space="preserve">-factors and delay of </w:t>
      </w:r>
      <w:r w:rsidR="00E81E94" w:rsidRPr="003D309B">
        <w:rPr>
          <w:rFonts w:cs="Arial"/>
          <w:bCs/>
          <w:szCs w:val="18"/>
          <w:lang w:val="x-none"/>
        </w:rPr>
        <w:t>90°</w:t>
      </w:r>
      <w:r w:rsidR="002A1F16" w:rsidRPr="002A1F16">
        <w:t>:</w:t>
      </w:r>
    </w:p>
    <w:p w14:paraId="1152B362" w14:textId="5AE58D1D" w:rsidR="00976A93" w:rsidRPr="001A3024" w:rsidRDefault="00976A93" w:rsidP="007B3841">
      <w:pPr>
        <w:rPr>
          <w:i/>
          <w:iCs/>
        </w:rPr>
      </w:pPr>
      <w:r w:rsidRPr="001A3024">
        <w:rPr>
          <w:i/>
          <w:iCs/>
        </w:rPr>
        <w:t>Note: The corresponding delay spread is 6.5ns. Regarding the current 5ns resolution for delay profile, the 10ns delay would be suitable.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450"/>
        <w:gridCol w:w="1121"/>
        <w:gridCol w:w="1170"/>
        <w:gridCol w:w="1648"/>
        <w:gridCol w:w="1269"/>
        <w:gridCol w:w="1170"/>
        <w:gridCol w:w="873"/>
      </w:tblGrid>
      <w:tr w:rsidR="002A1F16" w:rsidRPr="00AE4AC8" w14:paraId="1B36A683" w14:textId="77777777" w:rsidTr="009C6E36">
        <w:trPr>
          <w:trHeight w:val="36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B9EE7D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Test num.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FF2B52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channel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2DB0A6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Bandwidth (MHz) / Subcarrier spacing (kHz)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DE8B33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Modulation format and code rate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8EF487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Propagation condition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47A015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Correlation matrix and antenna configuration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D51295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value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1F16" w:rsidRPr="00AE4AC8" w14:paraId="3A7F8F04" w14:textId="77777777" w:rsidTr="009C6E36">
        <w:trPr>
          <w:trHeight w:val="360"/>
        </w:trPr>
        <w:tc>
          <w:tcPr>
            <w:tcW w:w="3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9EB4E7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8EB611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EB9433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14332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9B8065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999B79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E69AA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Fraction of maximum throughput (%)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589094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(dB)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14:paraId="6BAF2DDE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DMRS </w:t>
            </w:r>
          </w:p>
        </w:tc>
      </w:tr>
      <w:tr w:rsidR="002A1F16" w:rsidRPr="00AE4AC8" w14:paraId="166297CA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9E5F8C" w14:textId="5B796542" w:rsidR="002A1F16" w:rsidRPr="00AE4AC8" w:rsidRDefault="0029798E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2A1F16"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-1</w:t>
            </w:r>
            <w:r w:rsidR="002A1F16"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C4688F" w14:textId="77777777" w:rsidR="002A1F16" w:rsidRPr="00AE4AC8" w:rsidRDefault="002A1F16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EC0299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2CA0D1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2247B7" w14:textId="3FFFE2CB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</w:t>
            </w:r>
            <w:r w:rsidR="00C6354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="00E843F0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10-</w:t>
            </w:r>
            <w:r w:rsidR="00EA72F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636DB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1367AB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7CEB7B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  <w:tr w:rsidR="002A1F16" w:rsidRPr="00AE4AC8" w14:paraId="7CA31CD6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5EC82" w14:textId="6CD2F2A4" w:rsidR="002A1F16" w:rsidRPr="00AE4AC8" w:rsidRDefault="0029798E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2A1F16"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2A1F16"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2F260B" w14:textId="77777777" w:rsidR="002A1F16" w:rsidRPr="00AE4AC8" w:rsidRDefault="002A1F16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D366A2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5519B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891C9" w14:textId="55D53300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</w:t>
            </w:r>
            <w:r w:rsidR="00C63546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="00EA72F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10-200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2D83D7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27B54F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36840" w14:textId="77777777" w:rsidR="002A1F16" w:rsidRPr="00AE4AC8" w:rsidRDefault="002A1F16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</w:tbl>
    <w:p w14:paraId="2B58762A" w14:textId="77777777" w:rsidR="002A1F16" w:rsidRDefault="002A1F16" w:rsidP="007B3841">
      <w:pPr>
        <w:rPr>
          <w:b/>
          <w:bCs/>
          <w:i/>
          <w:iCs/>
        </w:rPr>
      </w:pPr>
    </w:p>
    <w:p w14:paraId="7E43655C" w14:textId="0F63CE44" w:rsidR="00B12E42" w:rsidRPr="007626F5" w:rsidRDefault="00B64C95" w:rsidP="00B12E42">
      <w:pPr>
        <w:rPr>
          <w:b/>
          <w:bCs/>
          <w:i/>
          <w:iCs/>
        </w:rPr>
      </w:pPr>
      <w:r w:rsidRPr="00B64C95">
        <w:rPr>
          <w:b/>
          <w:bCs/>
          <w:i/>
          <w:iCs/>
        </w:rPr>
        <w:t xml:space="preserve">Proposal </w:t>
      </w:r>
      <w:r w:rsidR="007422C0">
        <w:rPr>
          <w:b/>
          <w:bCs/>
          <w:i/>
          <w:iCs/>
        </w:rPr>
        <w:t>5</w:t>
      </w:r>
      <w:r w:rsidRPr="00B64C95">
        <w:rPr>
          <w:b/>
          <w:bCs/>
          <w:i/>
          <w:iCs/>
        </w:rPr>
        <w:t xml:space="preserve">: </w:t>
      </w:r>
      <w:r w:rsidR="00B12E42" w:rsidRPr="007626F5">
        <w:rPr>
          <w:b/>
          <w:bCs/>
          <w:i/>
          <w:iCs/>
        </w:rPr>
        <w:t xml:space="preserve">Consider </w:t>
      </w:r>
      <w:r w:rsidR="000F4D5B">
        <w:rPr>
          <w:b/>
          <w:bCs/>
          <w:i/>
          <w:iCs/>
        </w:rPr>
        <w:t xml:space="preserve">the </w:t>
      </w:r>
      <w:r w:rsidR="00B12E42" w:rsidRPr="007626F5">
        <w:rPr>
          <w:b/>
          <w:bCs/>
          <w:i/>
          <w:iCs/>
        </w:rPr>
        <w:t>following test cases for NTN-TDL</w:t>
      </w:r>
      <w:r w:rsidR="00B12E42">
        <w:rPr>
          <w:b/>
          <w:bCs/>
          <w:i/>
          <w:iCs/>
        </w:rPr>
        <w:t>C</w:t>
      </w:r>
      <w:r w:rsidR="00B12E42" w:rsidRPr="007626F5">
        <w:rPr>
          <w:b/>
          <w:bCs/>
          <w:i/>
          <w:iCs/>
        </w:rPr>
        <w:t xml:space="preserve"> channel model: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450"/>
        <w:gridCol w:w="1121"/>
        <w:gridCol w:w="1170"/>
        <w:gridCol w:w="1648"/>
        <w:gridCol w:w="1269"/>
        <w:gridCol w:w="1170"/>
        <w:gridCol w:w="873"/>
      </w:tblGrid>
      <w:tr w:rsidR="00B12E42" w:rsidRPr="00AE4AC8" w14:paraId="33994058" w14:textId="77777777" w:rsidTr="009C6E36">
        <w:trPr>
          <w:trHeight w:val="36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0565F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Test num.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4E60F1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channel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E9BCB6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Bandwidth (MHz) / Subcarrier spacing (kHz)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F9970B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Modulation format and code rate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245464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Propagation condition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C66089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Correlation matrix and antenna configuration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724A4D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value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12E42" w:rsidRPr="00AE4AC8" w14:paraId="0A6D8184" w14:textId="77777777" w:rsidTr="009C6E36">
        <w:trPr>
          <w:trHeight w:val="360"/>
        </w:trPr>
        <w:tc>
          <w:tcPr>
            <w:tcW w:w="3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4637AE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D2BB2B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6339DC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AF9393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BD428C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AECE07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229BDE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Fraction of maximum </w:t>
            </w: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lastRenderedPageBreak/>
              <w:t>throughput (%)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C24567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lastRenderedPageBreak/>
              <w:t>SNR (dB)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14:paraId="60ED4B45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DMRS </w:t>
            </w:r>
          </w:p>
        </w:tc>
      </w:tr>
      <w:tr w:rsidR="00B12E42" w:rsidRPr="00AE4AC8" w14:paraId="1308BCF6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0E6A90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-1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1AE657" w14:textId="77777777" w:rsidR="00B12E42" w:rsidRPr="00AE4AC8" w:rsidRDefault="00B12E42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034AC8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58B6D1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6A59CC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03DA47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D9903C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7F41B7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  <w:tr w:rsidR="00B12E42" w:rsidRPr="00AE4AC8" w14:paraId="0CDB104F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5D4AD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CCA3C" w14:textId="77777777" w:rsidR="00B12E42" w:rsidRPr="00AE4AC8" w:rsidRDefault="00B12E42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75463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D25B8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CCFD3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C10-200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D8C2D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74881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255282" w14:textId="77777777" w:rsidR="00B12E42" w:rsidRPr="00AE4AC8" w:rsidRDefault="00B12E42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</w:tbl>
    <w:p w14:paraId="7BFA1E16" w14:textId="7A9463FE" w:rsidR="0024424D" w:rsidRDefault="0024424D" w:rsidP="007B3841">
      <w:pPr>
        <w:rPr>
          <w:b/>
          <w:bCs/>
          <w:i/>
          <w:iCs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5CCF48B" w14:textId="7DB5361F" w:rsidR="00E92D40" w:rsidRDefault="001020ED" w:rsidP="007B3841">
      <w:r>
        <w:t xml:space="preserve">In this contribution, we </w:t>
      </w:r>
      <w:r w:rsidR="00B25478">
        <w:t xml:space="preserve">share our views on the open issues for SA UE PDSCH demodulation requirements. </w:t>
      </w:r>
      <w:r w:rsidR="00E92D40">
        <w:t>Here, we summarize our</w:t>
      </w:r>
      <w:r w:rsidR="00CE56DF">
        <w:t xml:space="preserve"> observations and</w:t>
      </w:r>
      <w:r w:rsidR="00E92D40">
        <w:t xml:space="preserve"> proposals:</w:t>
      </w:r>
    </w:p>
    <w:p w14:paraId="1BA6B3E4" w14:textId="77777777" w:rsidR="00026DBC" w:rsidRPr="00EE34BF" w:rsidRDefault="00026DBC" w:rsidP="00026DBC">
      <w:pPr>
        <w:rPr>
          <w:b/>
          <w:bCs/>
          <w:i/>
          <w:iCs/>
        </w:rPr>
      </w:pPr>
      <w:r w:rsidRPr="00EE34BF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>D</w:t>
      </w:r>
      <w:r w:rsidRPr="00EE34BF">
        <w:rPr>
          <w:b/>
          <w:bCs/>
          <w:i/>
          <w:iCs/>
        </w:rPr>
        <w:t>efine the requirements for LEO only</w:t>
      </w:r>
    </w:p>
    <w:p w14:paraId="654FFEED" w14:textId="77777777" w:rsidR="00026DBC" w:rsidRPr="00EE34BF" w:rsidRDefault="00026DBC" w:rsidP="00026DBC">
      <w:pPr>
        <w:rPr>
          <w:b/>
          <w:bCs/>
          <w:i/>
          <w:iCs/>
        </w:rPr>
      </w:pPr>
      <w:r w:rsidRPr="52C8F243">
        <w:rPr>
          <w:b/>
          <w:bCs/>
          <w:i/>
          <w:iCs/>
        </w:rPr>
        <w:t>Proposal 2: The applicability for GSO only is proposed to be the same as ‘nonTerrestrialNetwork-r17’: UE needs to pass TS38.101-4 requirements only.</w:t>
      </w:r>
    </w:p>
    <w:p w14:paraId="5FE97E7F" w14:textId="322E81B0" w:rsidR="00026DBC" w:rsidRDefault="00026DBC" w:rsidP="52C8F243">
      <w:pPr>
        <w:rPr>
          <w:b/>
          <w:bCs/>
          <w:i/>
          <w:iCs/>
        </w:rPr>
      </w:pPr>
      <w:r w:rsidRPr="52C8F243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52C8F243">
        <w:rPr>
          <w:b/>
          <w:bCs/>
          <w:i/>
          <w:iCs/>
        </w:rPr>
        <w:t>: k_offset refers to 30</w:t>
      </w:r>
      <w:r w:rsidRPr="52C8F243">
        <w:rPr>
          <w:b/>
          <w:bCs/>
          <w:i/>
          <w:iCs/>
          <w:vertAlign w:val="superscript"/>
        </w:rPr>
        <w:t>o</w:t>
      </w:r>
      <w:r w:rsidRPr="52C8F243">
        <w:rPr>
          <w:b/>
          <w:bCs/>
          <w:i/>
          <w:iCs/>
        </w:rPr>
        <w:t xml:space="preserve"> elevation angle for NTN-TDLA test cases and refers to </w:t>
      </w:r>
      <w:r w:rsidRPr="52C8F243">
        <w:rPr>
          <w:rFonts w:cs="Arial"/>
          <w:b/>
          <w:bCs/>
          <w:i/>
          <w:iCs/>
        </w:rPr>
        <w:t>90°</w:t>
      </w:r>
      <w:r w:rsidRPr="52C8F243">
        <w:rPr>
          <w:rFonts w:cs="Arial"/>
        </w:rPr>
        <w:t xml:space="preserve"> </w:t>
      </w:r>
      <w:r w:rsidRPr="52C8F243">
        <w:rPr>
          <w:b/>
          <w:bCs/>
          <w:i/>
          <w:iCs/>
        </w:rPr>
        <w:t>elevation angle for NTN-TDLC test cases</w:t>
      </w:r>
      <w:r w:rsidRPr="52C8F243">
        <w:rPr>
          <w:vertAlign w:val="superscript"/>
        </w:rPr>
        <w:t xml:space="preserve"> </w:t>
      </w:r>
    </w:p>
    <w:p w14:paraId="514598D5" w14:textId="7AC9F285" w:rsidR="00E92D40" w:rsidRDefault="00E92D40" w:rsidP="00E92D40">
      <w:pPr>
        <w:rPr>
          <w:b/>
          <w:bCs/>
          <w:i/>
          <w:iCs/>
        </w:rPr>
      </w:pPr>
      <w:r w:rsidRPr="00AF6E13">
        <w:rPr>
          <w:b/>
          <w:bCs/>
          <w:i/>
          <w:iCs/>
        </w:rPr>
        <w:t>Observation 1: No obvious performance difference between configuring delay spread 100ns, 150ns and 200ns for NTN-TDLA</w:t>
      </w:r>
    </w:p>
    <w:p w14:paraId="6560EB28" w14:textId="77777777" w:rsidR="00026DBC" w:rsidRPr="007626F5" w:rsidRDefault="00026DBC" w:rsidP="00026DBC">
      <w:pPr>
        <w:rPr>
          <w:b/>
          <w:bCs/>
          <w:i/>
          <w:iCs/>
        </w:rPr>
      </w:pPr>
      <w:r w:rsidRPr="007626F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7626F5">
        <w:rPr>
          <w:b/>
          <w:bCs/>
          <w:i/>
          <w:iCs/>
        </w:rPr>
        <w:t xml:space="preserve">: Consider </w:t>
      </w:r>
      <w:r>
        <w:rPr>
          <w:b/>
          <w:bCs/>
          <w:i/>
          <w:iCs/>
        </w:rPr>
        <w:t xml:space="preserve">the </w:t>
      </w:r>
      <w:r w:rsidRPr="007626F5">
        <w:rPr>
          <w:b/>
          <w:bCs/>
          <w:i/>
          <w:iCs/>
        </w:rPr>
        <w:t>following test cases for NTN-TDLA channel model: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450"/>
        <w:gridCol w:w="1121"/>
        <w:gridCol w:w="1170"/>
        <w:gridCol w:w="1648"/>
        <w:gridCol w:w="1269"/>
        <w:gridCol w:w="1170"/>
        <w:gridCol w:w="873"/>
      </w:tblGrid>
      <w:tr w:rsidR="00026DBC" w:rsidRPr="00AE4AC8" w14:paraId="6C755895" w14:textId="77777777" w:rsidTr="003809C2">
        <w:trPr>
          <w:trHeight w:val="36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2A3CD7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Test num.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CDFBE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channel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05B7C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Bandwidth (MHz) / Subcarrier spacing (kHz)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526741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Modulation format and code rate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502632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Propagation condition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D6101F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Correlation matrix and antenna configuration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356BCD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value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DBC" w:rsidRPr="00AE4AC8" w14:paraId="0DBCA58C" w14:textId="77777777" w:rsidTr="003809C2">
        <w:trPr>
          <w:trHeight w:val="360"/>
        </w:trPr>
        <w:tc>
          <w:tcPr>
            <w:tcW w:w="3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D44669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9E14C5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8F8F54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A411D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20C6D4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78B64B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F617B7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Fraction of maximum throughput (%)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8915C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(dB)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14:paraId="4AED5402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DMRS </w:t>
            </w:r>
          </w:p>
        </w:tc>
      </w:tr>
      <w:tr w:rsidR="00026DBC" w:rsidRPr="00AE4AC8" w14:paraId="6C850567" w14:textId="77777777" w:rsidTr="003809C2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27B704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1-1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A4CF0D" w14:textId="77777777" w:rsidR="00026DBC" w:rsidRPr="00AE4AC8" w:rsidRDefault="00026DBC" w:rsidP="003809C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A7DADA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83885B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12D682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BC360F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72A89B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BAFCE7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  <w:tr w:rsidR="00026DBC" w:rsidRPr="00AE4AC8" w14:paraId="670BAC9A" w14:textId="77777777" w:rsidTr="003809C2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2D384E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5D3CA" w14:textId="77777777" w:rsidR="00026DBC" w:rsidRPr="00AE4AC8" w:rsidRDefault="00026DBC" w:rsidP="003809C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AC2D9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1F033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E8A78D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08996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B36A1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4B9122" w14:textId="77777777" w:rsidR="00026DBC" w:rsidRPr="00AE4AC8" w:rsidRDefault="00026DBC" w:rsidP="003809C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</w:tbl>
    <w:p w14:paraId="79BCED0F" w14:textId="77777777" w:rsidR="00026DBC" w:rsidRDefault="00026DBC" w:rsidP="00E92D40">
      <w:pPr>
        <w:rPr>
          <w:b/>
          <w:bCs/>
          <w:i/>
          <w:iCs/>
        </w:rPr>
      </w:pPr>
    </w:p>
    <w:p w14:paraId="44559DC9" w14:textId="64891379" w:rsidR="00E92D40" w:rsidRPr="00B64C95" w:rsidRDefault="00E92D40" w:rsidP="00E92D40">
      <w:pPr>
        <w:rPr>
          <w:b/>
          <w:bCs/>
          <w:i/>
          <w:iCs/>
        </w:rPr>
      </w:pPr>
      <w:r w:rsidRPr="00B64C95">
        <w:rPr>
          <w:b/>
          <w:bCs/>
          <w:i/>
          <w:iCs/>
        </w:rPr>
        <w:t>Observation 2:</w:t>
      </w:r>
      <w:r w:rsidRPr="00F32196">
        <w:t xml:space="preserve"> </w:t>
      </w:r>
      <w:r>
        <w:rPr>
          <w:b/>
          <w:bCs/>
          <w:i/>
          <w:iCs/>
        </w:rPr>
        <w:t>N</w:t>
      </w:r>
      <w:r w:rsidRPr="00F32196">
        <w:rPr>
          <w:b/>
          <w:bCs/>
          <w:i/>
          <w:iCs/>
        </w:rPr>
        <w:t>egligible performance impact can be observed for configuring different delay spread under a fixed k-factor</w:t>
      </w:r>
    </w:p>
    <w:p w14:paraId="2392FA25" w14:textId="77777777" w:rsidR="00E92D40" w:rsidRPr="00B64C95" w:rsidRDefault="00E92D40" w:rsidP="00E92D40">
      <w:pPr>
        <w:rPr>
          <w:b/>
          <w:bCs/>
          <w:i/>
          <w:iCs/>
        </w:rPr>
      </w:pPr>
      <w:r w:rsidRPr="00B64C95">
        <w:rPr>
          <w:b/>
          <w:bCs/>
          <w:i/>
          <w:iCs/>
        </w:rPr>
        <w:t>Observation 3:</w:t>
      </w:r>
      <w:r w:rsidRPr="00502F54">
        <w:t xml:space="preserve"> </w:t>
      </w:r>
      <w:r w:rsidRPr="00502F54">
        <w:rPr>
          <w:b/>
          <w:bCs/>
          <w:i/>
          <w:iCs/>
        </w:rPr>
        <w:t>k-factor make more influence and configuring k-factor = 3dB can have the worst performance</w:t>
      </w:r>
    </w:p>
    <w:p w14:paraId="268DB095" w14:textId="1475E625" w:rsidR="00E92D40" w:rsidRPr="007626F5" w:rsidRDefault="00E92D40" w:rsidP="00E92D40">
      <w:pPr>
        <w:rPr>
          <w:b/>
          <w:bCs/>
          <w:i/>
          <w:iCs/>
        </w:rPr>
      </w:pPr>
      <w:r w:rsidRPr="00B64C95">
        <w:rPr>
          <w:b/>
          <w:bCs/>
          <w:i/>
          <w:iCs/>
        </w:rPr>
        <w:t xml:space="preserve">Proposal </w:t>
      </w:r>
      <w:r w:rsidR="00026DBC">
        <w:rPr>
          <w:b/>
          <w:bCs/>
          <w:i/>
          <w:iCs/>
        </w:rPr>
        <w:t>5</w:t>
      </w:r>
      <w:r w:rsidRPr="00B64C95">
        <w:rPr>
          <w:b/>
          <w:bCs/>
          <w:i/>
          <w:iCs/>
        </w:rPr>
        <w:t xml:space="preserve">: </w:t>
      </w:r>
      <w:r w:rsidRPr="007626F5">
        <w:rPr>
          <w:b/>
          <w:bCs/>
          <w:i/>
          <w:iCs/>
        </w:rPr>
        <w:t>Consider</w:t>
      </w:r>
      <w:r w:rsidR="00EE10AC">
        <w:rPr>
          <w:b/>
          <w:bCs/>
          <w:i/>
          <w:iCs/>
        </w:rPr>
        <w:t xml:space="preserve"> the</w:t>
      </w:r>
      <w:r w:rsidRPr="007626F5">
        <w:rPr>
          <w:b/>
          <w:bCs/>
          <w:i/>
          <w:iCs/>
        </w:rPr>
        <w:t xml:space="preserve"> following test cases for NTN-TDL</w:t>
      </w:r>
      <w:r>
        <w:rPr>
          <w:b/>
          <w:bCs/>
          <w:i/>
          <w:iCs/>
        </w:rPr>
        <w:t>C</w:t>
      </w:r>
      <w:r w:rsidRPr="007626F5">
        <w:rPr>
          <w:b/>
          <w:bCs/>
          <w:i/>
          <w:iCs/>
        </w:rPr>
        <w:t xml:space="preserve"> channel model: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450"/>
        <w:gridCol w:w="1121"/>
        <w:gridCol w:w="1170"/>
        <w:gridCol w:w="1648"/>
        <w:gridCol w:w="1269"/>
        <w:gridCol w:w="1170"/>
        <w:gridCol w:w="873"/>
      </w:tblGrid>
      <w:tr w:rsidR="00E92D40" w:rsidRPr="00AE4AC8" w14:paraId="3D83CD71" w14:textId="77777777" w:rsidTr="009C6E36">
        <w:trPr>
          <w:trHeight w:val="36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BC119B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Test num.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FC3A1A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channel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4DECA2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Bandwidth (MHz) / Subcarrier spacing (kHz)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7BDFFD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Modulation format and code rate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4CBE49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Propagation condition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2CB409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Correlation matrix and antenna configuration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039BFA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value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2D40" w:rsidRPr="00AE4AC8" w14:paraId="526BCDCB" w14:textId="77777777" w:rsidTr="009C6E36">
        <w:trPr>
          <w:trHeight w:val="360"/>
        </w:trPr>
        <w:tc>
          <w:tcPr>
            <w:tcW w:w="3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6D3934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lastRenderedPageBreak/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382880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76A193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214D9B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AB1EE8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CD7DD3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60F5CD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Fraction of maximum throughput (%)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C26D8C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(dB)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14:paraId="28F176EB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DMRS </w:t>
            </w:r>
          </w:p>
        </w:tc>
      </w:tr>
      <w:tr w:rsidR="00E92D40" w:rsidRPr="00AE4AC8" w14:paraId="3FBDF603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C2B5F9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-1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CBC10A" w14:textId="77777777" w:rsidR="00E92D40" w:rsidRPr="00AE4AC8" w:rsidRDefault="00E92D40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B95D39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3A1D36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7F81BA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A07FA1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4D3321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F6B8E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  <w:tr w:rsidR="00E92D40" w:rsidRPr="00AE4AC8" w14:paraId="28F87638" w14:textId="77777777" w:rsidTr="009C6E36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93993E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ADCA8" w14:textId="77777777" w:rsidR="00E92D40" w:rsidRPr="00AE4AC8" w:rsidRDefault="00E92D40" w:rsidP="009C6E3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FD9B2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6F5222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EE5B3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C10-200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EEDE8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E983B9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F0AA6" w14:textId="77777777" w:rsidR="00E92D40" w:rsidRPr="00AE4AC8" w:rsidRDefault="00E92D40" w:rsidP="009C6E3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TBD</w:t>
            </w:r>
          </w:p>
        </w:tc>
      </w:tr>
    </w:tbl>
    <w:p w14:paraId="2312F087" w14:textId="77777777" w:rsidR="00B25478" w:rsidRDefault="00B25478" w:rsidP="007B3841"/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6C7C5742" w14:textId="15EE082B" w:rsidR="00F916FF" w:rsidRDefault="006A1CA0" w:rsidP="006A1CA0">
      <w:r>
        <w:t>[1]</w:t>
      </w:r>
      <w:r>
        <w:tab/>
        <w:t>R4-22</w:t>
      </w:r>
      <w:r w:rsidR="00A42A73">
        <w:t>1</w:t>
      </w:r>
      <w:r w:rsidR="00C00B91">
        <w:t>0</w:t>
      </w:r>
      <w:r w:rsidR="008757ED">
        <w:t>661</w:t>
      </w:r>
      <w:r>
        <w:t xml:space="preserve"> </w:t>
      </w:r>
      <w:r w:rsidR="008757ED" w:rsidRPr="008757ED">
        <w:t>WF on NTN Demod-general and PDSCH</w:t>
      </w:r>
      <w:r w:rsidR="00B50524">
        <w:t xml:space="preserve">), </w:t>
      </w:r>
      <w:r w:rsidR="008757ED">
        <w:t>Qualcomm</w:t>
      </w:r>
      <w:r w:rsidR="00F67D6C">
        <w:t xml:space="preserve"> </w:t>
      </w:r>
      <w:r w:rsidR="00F67D6C" w:rsidRPr="00F67D6C">
        <w:t>Incorporated</w:t>
      </w:r>
    </w:p>
    <w:p w14:paraId="512FA904" w14:textId="5ABEEFB0" w:rsidR="009C6E36" w:rsidRDefault="004E124D">
      <w:r>
        <w:t>[2]</w:t>
      </w:r>
      <w:r>
        <w:tab/>
        <w:t>R4-221</w:t>
      </w:r>
      <w:r w:rsidR="00335193">
        <w:t>2234</w:t>
      </w:r>
      <w:r>
        <w:t xml:space="preserve"> Discussion on general </w:t>
      </w:r>
      <w:r w:rsidR="00365D7D">
        <w:t>issue for SAN and UE demodulation requirement</w:t>
      </w:r>
      <w:r w:rsidR="00537792">
        <w:t>, Ericsson</w:t>
      </w:r>
    </w:p>
    <w:p w14:paraId="5BA4E129" w14:textId="67B02D10" w:rsidR="00C209BF" w:rsidRPr="00BC31DC" w:rsidRDefault="00C209BF" w:rsidP="00C209BF">
      <w:pPr>
        <w:pStyle w:val="Heading1"/>
        <w:jc w:val="both"/>
        <w:rPr>
          <w:lang w:val="en-US"/>
        </w:rPr>
      </w:pPr>
      <w:r>
        <w:rPr>
          <w:lang w:val="en-US"/>
        </w:rPr>
        <w:t>Annex</w:t>
      </w:r>
    </w:p>
    <w:p w14:paraId="550EBAEA" w14:textId="402D7D15" w:rsidR="00447874" w:rsidRPr="0086378B" w:rsidRDefault="00C209BF" w:rsidP="0086378B">
      <w:pPr>
        <w:rPr>
          <w:b/>
          <w:bCs/>
          <w:u w:val="single"/>
        </w:rPr>
      </w:pPr>
      <w:r w:rsidRPr="0086378B">
        <w:rPr>
          <w:b/>
          <w:bCs/>
          <w:u w:val="single"/>
        </w:rPr>
        <w:t>Simulation assumption</w:t>
      </w:r>
    </w:p>
    <w:p w14:paraId="26B58A68" w14:textId="77777777" w:rsidR="00B04CCF" w:rsidRDefault="00B04CCF" w:rsidP="00B04CCF">
      <w:pPr>
        <w:pStyle w:val="Caption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b w:val="0"/>
        </w:rPr>
        <w:t>Simulation parameters for PDSCH demodulation requirements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009"/>
        <w:gridCol w:w="2583"/>
      </w:tblGrid>
      <w:tr w:rsidR="00B04CCF" w14:paraId="2B00FED7" w14:textId="77777777" w:rsidTr="009251A6">
        <w:trPr>
          <w:cantSplit/>
          <w:trHeight w:val="222"/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B7154" w14:textId="77777777" w:rsidR="00B04CCF" w:rsidRDefault="00B04CCF" w:rsidP="006703D5">
            <w:pPr>
              <w:pStyle w:val="TAH"/>
              <w:ind w:firstLine="400"/>
              <w:rPr>
                <w:rFonts w:ascii="Times New Roman" w:eastAsia="MS Mincho" w:hAnsi="Times New Roman"/>
                <w:bCs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4"/>
              </w:rPr>
              <w:t>Parameter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876A2D" w14:textId="77777777" w:rsidR="00B04CCF" w:rsidRDefault="00B04CCF" w:rsidP="009251A6">
            <w:pPr>
              <w:pStyle w:val="TAH"/>
              <w:rPr>
                <w:rFonts w:ascii="Times New Roman" w:eastAsia="MS Mincho" w:hAnsi="Times New Roman"/>
                <w:bCs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4"/>
              </w:rPr>
              <w:t>Value</w:t>
            </w:r>
          </w:p>
        </w:tc>
      </w:tr>
      <w:tr w:rsidR="00B04CCF" w14:paraId="2B69E488" w14:textId="77777777" w:rsidTr="009251A6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D4450" w14:textId="77777777" w:rsidR="00B04CCF" w:rsidRPr="00677565" w:rsidRDefault="00B04CCF" w:rsidP="009251A6">
            <w:pPr>
              <w:pStyle w:val="TAH"/>
              <w:jc w:val="left"/>
              <w:rPr>
                <w:rFonts w:ascii="Times New Roman" w:eastAsia="DengXian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Number of SAN antennas/UE antennas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729279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zh-CN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1x2</w:t>
            </w:r>
          </w:p>
        </w:tc>
      </w:tr>
      <w:tr w:rsidR="00B04CCF" w14:paraId="228F9E8F" w14:textId="77777777" w:rsidTr="009251A6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0EE34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Carrier frequency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F0E9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2 GHz</w:t>
            </w:r>
          </w:p>
        </w:tc>
      </w:tr>
      <w:tr w:rsidR="00B04CCF" w14:paraId="28E214BD" w14:textId="77777777" w:rsidTr="009251A6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296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Duplex mode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1118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FDD</w:t>
            </w:r>
          </w:p>
        </w:tc>
      </w:tr>
      <w:tr w:rsidR="00B04CCF" w14:paraId="2E7A469C" w14:textId="77777777" w:rsidTr="009251A6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2710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Bandwidth (MHz) / Subcarrier spacing (kHz)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6CF45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10 / 15</w:t>
            </w:r>
          </w:p>
        </w:tc>
      </w:tr>
      <w:tr w:rsidR="00B04CCF" w14:paraId="61C945D3" w14:textId="77777777" w:rsidTr="009251A6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F39F86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Residual frequency offset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3B8AC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No FO,</w:t>
            </w:r>
          </w:p>
          <w:p w14:paraId="0B47EFDA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0.1ppm (200Hz)</w:t>
            </w:r>
          </w:p>
        </w:tc>
      </w:tr>
      <w:tr w:rsidR="00B04CCF" w14:paraId="0B1469FF" w14:textId="77777777" w:rsidTr="009251A6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8A25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 xml:space="preserve">Channel model 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C9CD82" w14:textId="295D9305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NTN-TDLA</w:t>
            </w:r>
            <w:r w:rsidR="00BE14DE">
              <w:rPr>
                <w:rFonts w:ascii="Times New Roman" w:eastAsia="MS Mincho" w:hAnsi="Times New Roman"/>
                <w:b w:val="0"/>
                <w:sz w:val="20"/>
                <w:szCs w:val="24"/>
              </w:rPr>
              <w:t xml:space="preserve"> </w:t>
            </w: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(NLOS)</w:t>
            </w:r>
          </w:p>
          <w:p w14:paraId="65DDDA81" w14:textId="4B65CF16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NTN-TDLC (LOS)</w:t>
            </w:r>
          </w:p>
        </w:tc>
      </w:tr>
      <w:tr w:rsidR="00B04CCF" w14:paraId="36729842" w14:textId="77777777" w:rsidTr="009251A6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31B0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Channel model k-factor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A0A8A5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 w:rsidRPr="006703D5">
              <w:rPr>
                <w:rFonts w:ascii="Times New Roman" w:eastAsia="MS Mincho" w:hAnsi="Times New Roman"/>
                <w:b w:val="0"/>
                <w:sz w:val="20"/>
                <w:szCs w:val="24"/>
              </w:rPr>
              <w:t>Refer to the test cases</w:t>
            </w:r>
          </w:p>
        </w:tc>
      </w:tr>
      <w:tr w:rsidR="00B04CCF" w14:paraId="160B6AA4" w14:textId="77777777" w:rsidTr="009251A6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7FF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MCS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1E140C" w14:textId="212F11BE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4 (QPSK)</w:t>
            </w:r>
          </w:p>
          <w:p w14:paraId="1AF3CCFB" w14:textId="3BDFA1E0" w:rsidR="00B04CCF" w:rsidRPr="006703D5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13 (16QAM)</w:t>
            </w:r>
          </w:p>
        </w:tc>
      </w:tr>
      <w:tr w:rsidR="00B04CCF" w14:paraId="1ADD762C" w14:textId="77777777" w:rsidTr="009251A6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6C48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Reference measurement channel</w:t>
            </w:r>
          </w:p>
          <w:p w14:paraId="4AD09AFD" w14:textId="07EA2FDA" w:rsidR="00B04CCF" w:rsidRDefault="00B04CCF" w:rsidP="006703D5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D6B094" w14:textId="77777777" w:rsidR="00B04CCF" w:rsidRDefault="00B04CCF" w:rsidP="009251A6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SimSun" w:hAnsi="Times New Roman"/>
                <w:b w:val="0"/>
                <w:bCs/>
                <w:sz w:val="20"/>
              </w:rPr>
              <w:t>R.PDSCH.1-1.1 FDD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 (QPSK)</w:t>
            </w:r>
          </w:p>
          <w:p w14:paraId="2A410159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SimSun" w:hAnsi="Times New Roman"/>
                <w:b w:val="0"/>
                <w:bCs/>
                <w:sz w:val="20"/>
              </w:rPr>
              <w:t>R.PDSCH.1-2.1 FDD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 (16QAM)</w:t>
            </w:r>
          </w:p>
        </w:tc>
      </w:tr>
      <w:tr w:rsidR="00B04CCF" w14:paraId="0A698C05" w14:textId="77777777" w:rsidTr="009251A6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B2A5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HARQ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9EFD6A" w14:textId="0A3D4B4E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Maximum number of HARQ transmissions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6C9A55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</w:t>
            </w:r>
          </w:p>
        </w:tc>
      </w:tr>
      <w:tr w:rsidR="00B04CCF" w14:paraId="62415307" w14:textId="77777777" w:rsidTr="009251A6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1A273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FE929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 configuration type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80A4DD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Type 1</w:t>
            </w:r>
          </w:p>
        </w:tc>
      </w:tr>
      <w:tr w:rsidR="00B04CCF" w14:paraId="19E23BF5" w14:textId="77777777" w:rsidTr="009251A6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95FEF" w14:textId="150DA1FF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 xml:space="preserve"> 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248B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 duration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2C55B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single-symbol DM-RS</w:t>
            </w:r>
          </w:p>
        </w:tc>
      </w:tr>
      <w:tr w:rsidR="00B04CCF" w14:paraId="5A367E7F" w14:textId="77777777" w:rsidTr="009251A6">
        <w:trPr>
          <w:cantSplit/>
          <w:trHeight w:val="22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2E8FE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5BCD2" w14:textId="681F10B1" w:rsidR="00B04CCF" w:rsidRPr="00BE14DE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 w:rsidRPr="00BE14DE"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Additional DM-RS position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D96CFA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Depends on RMC</w:t>
            </w:r>
          </w:p>
        </w:tc>
      </w:tr>
      <w:tr w:rsidR="00B04CCF" w14:paraId="0186E426" w14:textId="77777777" w:rsidTr="009251A6">
        <w:trPr>
          <w:cantSplit/>
          <w:trHeight w:val="434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FB982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5CC95" w14:textId="718DF315" w:rsidR="00B04CCF" w:rsidRPr="00BE14DE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 w:rsidRPr="00BE14DE"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Number of DM-RS CDM group(s) without data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5622E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</w:t>
            </w:r>
          </w:p>
        </w:tc>
      </w:tr>
      <w:tr w:rsidR="00B04CCF" w14:paraId="2C9561E1" w14:textId="77777777" w:rsidTr="009251A6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5503D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Time domain resource assignment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0EEC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PDSCH mapping type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5601F2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A</w:t>
            </w:r>
          </w:p>
        </w:tc>
      </w:tr>
      <w:tr w:rsidR="00B04CCF" w14:paraId="62CCBEA0" w14:textId="77777777" w:rsidTr="009251A6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8BAB8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017B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Start symbol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1A6620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 xml:space="preserve">2 </w:t>
            </w:r>
          </w:p>
        </w:tc>
      </w:tr>
      <w:tr w:rsidR="00B04CCF" w14:paraId="53A50DE8" w14:textId="77777777" w:rsidTr="009251A6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FAA2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0F203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Allocation length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E16324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12</w:t>
            </w:r>
          </w:p>
        </w:tc>
      </w:tr>
      <w:tr w:rsidR="00B04CCF" w14:paraId="3319D75C" w14:textId="77777777" w:rsidTr="009251A6">
        <w:trPr>
          <w:cantSplit/>
          <w:trHeight w:val="44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6AB5" w14:textId="686B7840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 xml:space="preserve">K_offset 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07CDF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5B2" w14:textId="77777777" w:rsidR="00B04CCF" w:rsidRPr="0080679B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3 (corresponds to suburban scenario with 50 degrees elevation)</w:t>
            </w:r>
          </w:p>
        </w:tc>
      </w:tr>
    </w:tbl>
    <w:p w14:paraId="0167B905" w14:textId="0FFBA8FD" w:rsidR="00B04CCF" w:rsidRDefault="00B04CCF" w:rsidP="00B04CCF">
      <w:pPr>
        <w:rPr>
          <w:rFonts w:ascii="Times New Roman" w:eastAsia="Times New Roman" w:hAnsi="Times New Roman"/>
          <w:sz w:val="20"/>
          <w:szCs w:val="20"/>
          <w:lang w:val="en-GB" w:eastAsia="en-US"/>
        </w:rPr>
      </w:pPr>
    </w:p>
    <w:sectPr w:rsidR="00B04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D585F" w14:textId="77777777" w:rsidR="00226832" w:rsidRDefault="00226832" w:rsidP="00F20A35">
      <w:pPr>
        <w:spacing w:after="0" w:line="240" w:lineRule="auto"/>
      </w:pPr>
      <w:r>
        <w:separator/>
      </w:r>
    </w:p>
  </w:endnote>
  <w:endnote w:type="continuationSeparator" w:id="0">
    <w:p w14:paraId="24FC271A" w14:textId="77777777" w:rsidR="00226832" w:rsidRDefault="00226832" w:rsidP="00F20A35">
      <w:pPr>
        <w:spacing w:after="0" w:line="240" w:lineRule="auto"/>
      </w:pPr>
      <w:r>
        <w:continuationSeparator/>
      </w:r>
    </w:p>
  </w:endnote>
  <w:endnote w:type="continuationNotice" w:id="1">
    <w:p w14:paraId="34F42ABB" w14:textId="77777777" w:rsidR="000542DE" w:rsidRDefault="000542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F714E" w14:textId="77777777" w:rsidR="00226832" w:rsidRDefault="00226832" w:rsidP="00F20A35">
      <w:pPr>
        <w:spacing w:after="0" w:line="240" w:lineRule="auto"/>
      </w:pPr>
      <w:r>
        <w:separator/>
      </w:r>
    </w:p>
  </w:footnote>
  <w:footnote w:type="continuationSeparator" w:id="0">
    <w:p w14:paraId="4F76A0EE" w14:textId="77777777" w:rsidR="00226832" w:rsidRDefault="00226832" w:rsidP="00F20A35">
      <w:pPr>
        <w:spacing w:after="0" w:line="240" w:lineRule="auto"/>
      </w:pPr>
      <w:r>
        <w:continuationSeparator/>
      </w:r>
    </w:p>
  </w:footnote>
  <w:footnote w:type="continuationNotice" w:id="1">
    <w:p w14:paraId="0B14C74C" w14:textId="77777777" w:rsidR="000542DE" w:rsidRDefault="000542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.2pt" o:bullet="t">
        <v:imagedata r:id="rId1" o:title=""/>
      </v:shape>
    </w:pict>
  </w:numPicBullet>
  <w:abstractNum w:abstractNumId="0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184"/>
    <w:rsid w:val="000055F2"/>
    <w:rsid w:val="0002470C"/>
    <w:rsid w:val="0002543E"/>
    <w:rsid w:val="00026DBC"/>
    <w:rsid w:val="00027C0A"/>
    <w:rsid w:val="00044DF1"/>
    <w:rsid w:val="00051022"/>
    <w:rsid w:val="000542DE"/>
    <w:rsid w:val="000608DE"/>
    <w:rsid w:val="00074AE1"/>
    <w:rsid w:val="00075B87"/>
    <w:rsid w:val="000847A0"/>
    <w:rsid w:val="000A55E6"/>
    <w:rsid w:val="000B35AF"/>
    <w:rsid w:val="000C2A10"/>
    <w:rsid w:val="000D73D5"/>
    <w:rsid w:val="000E259B"/>
    <w:rsid w:val="000F1AE6"/>
    <w:rsid w:val="000F3C24"/>
    <w:rsid w:val="000F3FB6"/>
    <w:rsid w:val="000F4D5B"/>
    <w:rsid w:val="001020ED"/>
    <w:rsid w:val="00103151"/>
    <w:rsid w:val="00104264"/>
    <w:rsid w:val="00104746"/>
    <w:rsid w:val="00104EFC"/>
    <w:rsid w:val="00106CCC"/>
    <w:rsid w:val="00113EAB"/>
    <w:rsid w:val="001229A2"/>
    <w:rsid w:val="0012454E"/>
    <w:rsid w:val="0012509A"/>
    <w:rsid w:val="00140C0B"/>
    <w:rsid w:val="0014440E"/>
    <w:rsid w:val="00156406"/>
    <w:rsid w:val="0015756B"/>
    <w:rsid w:val="00161E06"/>
    <w:rsid w:val="00162E0C"/>
    <w:rsid w:val="00164AF2"/>
    <w:rsid w:val="0017012D"/>
    <w:rsid w:val="00182654"/>
    <w:rsid w:val="00186420"/>
    <w:rsid w:val="00186D99"/>
    <w:rsid w:val="00191FAD"/>
    <w:rsid w:val="00195A94"/>
    <w:rsid w:val="00197DCD"/>
    <w:rsid w:val="001A3024"/>
    <w:rsid w:val="001B6BF5"/>
    <w:rsid w:val="001D006C"/>
    <w:rsid w:val="001E6533"/>
    <w:rsid w:val="001E7279"/>
    <w:rsid w:val="001F5ED6"/>
    <w:rsid w:val="00202131"/>
    <w:rsid w:val="00206602"/>
    <w:rsid w:val="00211B8F"/>
    <w:rsid w:val="00214139"/>
    <w:rsid w:val="00214621"/>
    <w:rsid w:val="002163A7"/>
    <w:rsid w:val="00221459"/>
    <w:rsid w:val="00226832"/>
    <w:rsid w:val="00232224"/>
    <w:rsid w:val="0023285F"/>
    <w:rsid w:val="0024424D"/>
    <w:rsid w:val="00255127"/>
    <w:rsid w:val="0026102E"/>
    <w:rsid w:val="002642CE"/>
    <w:rsid w:val="00265C45"/>
    <w:rsid w:val="0026674C"/>
    <w:rsid w:val="002806C0"/>
    <w:rsid w:val="00281C30"/>
    <w:rsid w:val="002823C8"/>
    <w:rsid w:val="002858ED"/>
    <w:rsid w:val="00296B89"/>
    <w:rsid w:val="0029798E"/>
    <w:rsid w:val="002A1F16"/>
    <w:rsid w:val="002A37B2"/>
    <w:rsid w:val="002A5700"/>
    <w:rsid w:val="002A62B6"/>
    <w:rsid w:val="002A7510"/>
    <w:rsid w:val="002C2827"/>
    <w:rsid w:val="002C317B"/>
    <w:rsid w:val="002C492C"/>
    <w:rsid w:val="002D604A"/>
    <w:rsid w:val="002E36AE"/>
    <w:rsid w:val="002E494A"/>
    <w:rsid w:val="002E6087"/>
    <w:rsid w:val="002E709E"/>
    <w:rsid w:val="002F0832"/>
    <w:rsid w:val="002F54FE"/>
    <w:rsid w:val="002F58F5"/>
    <w:rsid w:val="002F661D"/>
    <w:rsid w:val="002F7308"/>
    <w:rsid w:val="003012FB"/>
    <w:rsid w:val="003108E7"/>
    <w:rsid w:val="00312B8D"/>
    <w:rsid w:val="003145B9"/>
    <w:rsid w:val="003172CF"/>
    <w:rsid w:val="00320DF8"/>
    <w:rsid w:val="003326DE"/>
    <w:rsid w:val="00335193"/>
    <w:rsid w:val="00335A1F"/>
    <w:rsid w:val="00335AE9"/>
    <w:rsid w:val="00343792"/>
    <w:rsid w:val="003530DA"/>
    <w:rsid w:val="00362461"/>
    <w:rsid w:val="003659F9"/>
    <w:rsid w:val="00365D7D"/>
    <w:rsid w:val="00385B62"/>
    <w:rsid w:val="003864A5"/>
    <w:rsid w:val="0038688F"/>
    <w:rsid w:val="003877C6"/>
    <w:rsid w:val="003A1D83"/>
    <w:rsid w:val="003A2ADD"/>
    <w:rsid w:val="003A6DF7"/>
    <w:rsid w:val="003C36BA"/>
    <w:rsid w:val="003C3F9E"/>
    <w:rsid w:val="003C5E0A"/>
    <w:rsid w:val="003C6F2E"/>
    <w:rsid w:val="003C7E1A"/>
    <w:rsid w:val="003D3CEE"/>
    <w:rsid w:val="003E6FDF"/>
    <w:rsid w:val="003F0E2A"/>
    <w:rsid w:val="003F3AAD"/>
    <w:rsid w:val="003F55D3"/>
    <w:rsid w:val="004031D8"/>
    <w:rsid w:val="00413946"/>
    <w:rsid w:val="00417272"/>
    <w:rsid w:val="00426DFF"/>
    <w:rsid w:val="00441581"/>
    <w:rsid w:val="00445ADC"/>
    <w:rsid w:val="0044644B"/>
    <w:rsid w:val="00446E43"/>
    <w:rsid w:val="00447874"/>
    <w:rsid w:val="00463CF5"/>
    <w:rsid w:val="00467765"/>
    <w:rsid w:val="00481CA0"/>
    <w:rsid w:val="0048433F"/>
    <w:rsid w:val="004949AF"/>
    <w:rsid w:val="004A3436"/>
    <w:rsid w:val="004B3B28"/>
    <w:rsid w:val="004B4B24"/>
    <w:rsid w:val="004B6A4A"/>
    <w:rsid w:val="004C4542"/>
    <w:rsid w:val="004C5633"/>
    <w:rsid w:val="004C6119"/>
    <w:rsid w:val="004C6C85"/>
    <w:rsid w:val="004D2EE5"/>
    <w:rsid w:val="004D5D0B"/>
    <w:rsid w:val="004D5FB5"/>
    <w:rsid w:val="004E124D"/>
    <w:rsid w:val="004E1678"/>
    <w:rsid w:val="004E27A0"/>
    <w:rsid w:val="00502F1F"/>
    <w:rsid w:val="00502F54"/>
    <w:rsid w:val="00505606"/>
    <w:rsid w:val="00507456"/>
    <w:rsid w:val="00512962"/>
    <w:rsid w:val="00512A3E"/>
    <w:rsid w:val="00515E94"/>
    <w:rsid w:val="0051632C"/>
    <w:rsid w:val="00524B3B"/>
    <w:rsid w:val="00533106"/>
    <w:rsid w:val="00537792"/>
    <w:rsid w:val="00537F64"/>
    <w:rsid w:val="0054030B"/>
    <w:rsid w:val="00540C26"/>
    <w:rsid w:val="00540EBF"/>
    <w:rsid w:val="005475D5"/>
    <w:rsid w:val="00553F82"/>
    <w:rsid w:val="0056750A"/>
    <w:rsid w:val="00574AFC"/>
    <w:rsid w:val="00576EEF"/>
    <w:rsid w:val="00580ECE"/>
    <w:rsid w:val="00581BC5"/>
    <w:rsid w:val="005873A1"/>
    <w:rsid w:val="005A292D"/>
    <w:rsid w:val="005A308A"/>
    <w:rsid w:val="005A6530"/>
    <w:rsid w:val="005B1B00"/>
    <w:rsid w:val="005B2E04"/>
    <w:rsid w:val="005C5D61"/>
    <w:rsid w:val="005C776F"/>
    <w:rsid w:val="005D5F8F"/>
    <w:rsid w:val="005E0BE6"/>
    <w:rsid w:val="005E74F8"/>
    <w:rsid w:val="006037EB"/>
    <w:rsid w:val="0060511B"/>
    <w:rsid w:val="0060690A"/>
    <w:rsid w:val="00606B5D"/>
    <w:rsid w:val="0061701C"/>
    <w:rsid w:val="00623205"/>
    <w:rsid w:val="00626DD7"/>
    <w:rsid w:val="00641CD9"/>
    <w:rsid w:val="006438A0"/>
    <w:rsid w:val="00647548"/>
    <w:rsid w:val="00647ABF"/>
    <w:rsid w:val="006536A3"/>
    <w:rsid w:val="0065514D"/>
    <w:rsid w:val="006562C2"/>
    <w:rsid w:val="006637CD"/>
    <w:rsid w:val="006703D5"/>
    <w:rsid w:val="006715FA"/>
    <w:rsid w:val="00671F6E"/>
    <w:rsid w:val="00672378"/>
    <w:rsid w:val="00673345"/>
    <w:rsid w:val="0067711B"/>
    <w:rsid w:val="00680E6C"/>
    <w:rsid w:val="0068113D"/>
    <w:rsid w:val="006862A0"/>
    <w:rsid w:val="00686839"/>
    <w:rsid w:val="006A1CA0"/>
    <w:rsid w:val="006A3C0F"/>
    <w:rsid w:val="006A6C39"/>
    <w:rsid w:val="006B0F5F"/>
    <w:rsid w:val="006B5188"/>
    <w:rsid w:val="006D170D"/>
    <w:rsid w:val="006D2399"/>
    <w:rsid w:val="006E0344"/>
    <w:rsid w:val="006E3A5C"/>
    <w:rsid w:val="006F1773"/>
    <w:rsid w:val="0071265E"/>
    <w:rsid w:val="00713219"/>
    <w:rsid w:val="00721F6E"/>
    <w:rsid w:val="00725EEB"/>
    <w:rsid w:val="00736C74"/>
    <w:rsid w:val="00737C83"/>
    <w:rsid w:val="007422C0"/>
    <w:rsid w:val="00744798"/>
    <w:rsid w:val="00746B74"/>
    <w:rsid w:val="007602F4"/>
    <w:rsid w:val="007626F5"/>
    <w:rsid w:val="00764426"/>
    <w:rsid w:val="00770192"/>
    <w:rsid w:val="00772B84"/>
    <w:rsid w:val="0077625B"/>
    <w:rsid w:val="007762B8"/>
    <w:rsid w:val="0078145C"/>
    <w:rsid w:val="00781A35"/>
    <w:rsid w:val="00782BE0"/>
    <w:rsid w:val="007866D6"/>
    <w:rsid w:val="00791B4B"/>
    <w:rsid w:val="007A0888"/>
    <w:rsid w:val="007A76B3"/>
    <w:rsid w:val="007B3841"/>
    <w:rsid w:val="007B5891"/>
    <w:rsid w:val="007B6B02"/>
    <w:rsid w:val="007B7274"/>
    <w:rsid w:val="007C5687"/>
    <w:rsid w:val="007D546B"/>
    <w:rsid w:val="007E1F2F"/>
    <w:rsid w:val="007E3815"/>
    <w:rsid w:val="007E6136"/>
    <w:rsid w:val="007F11D5"/>
    <w:rsid w:val="007F2D3B"/>
    <w:rsid w:val="00800C2C"/>
    <w:rsid w:val="008137B1"/>
    <w:rsid w:val="00820FF7"/>
    <w:rsid w:val="00840054"/>
    <w:rsid w:val="008478E6"/>
    <w:rsid w:val="00861A9D"/>
    <w:rsid w:val="00861F29"/>
    <w:rsid w:val="0086378B"/>
    <w:rsid w:val="00863D36"/>
    <w:rsid w:val="008757ED"/>
    <w:rsid w:val="008802DE"/>
    <w:rsid w:val="00884351"/>
    <w:rsid w:val="00890A2F"/>
    <w:rsid w:val="0089470C"/>
    <w:rsid w:val="00896169"/>
    <w:rsid w:val="008B1377"/>
    <w:rsid w:val="008B478E"/>
    <w:rsid w:val="008C0DE9"/>
    <w:rsid w:val="008C5C58"/>
    <w:rsid w:val="008C623A"/>
    <w:rsid w:val="008D41FE"/>
    <w:rsid w:val="008D6AF0"/>
    <w:rsid w:val="008D72AB"/>
    <w:rsid w:val="008E3FBD"/>
    <w:rsid w:val="008E7E88"/>
    <w:rsid w:val="008F50F3"/>
    <w:rsid w:val="00902548"/>
    <w:rsid w:val="009104EE"/>
    <w:rsid w:val="00922197"/>
    <w:rsid w:val="009251A6"/>
    <w:rsid w:val="00925BF4"/>
    <w:rsid w:val="0093168B"/>
    <w:rsid w:val="00955495"/>
    <w:rsid w:val="00964EBD"/>
    <w:rsid w:val="009735AD"/>
    <w:rsid w:val="00976A93"/>
    <w:rsid w:val="0098279C"/>
    <w:rsid w:val="00994778"/>
    <w:rsid w:val="009979AB"/>
    <w:rsid w:val="009A4C31"/>
    <w:rsid w:val="009B26C8"/>
    <w:rsid w:val="009B483E"/>
    <w:rsid w:val="009C3B56"/>
    <w:rsid w:val="009C4236"/>
    <w:rsid w:val="009C6E36"/>
    <w:rsid w:val="009D2A22"/>
    <w:rsid w:val="009D621B"/>
    <w:rsid w:val="009D709F"/>
    <w:rsid w:val="009E055F"/>
    <w:rsid w:val="009E6FCB"/>
    <w:rsid w:val="009F6214"/>
    <w:rsid w:val="00A04434"/>
    <w:rsid w:val="00A048B7"/>
    <w:rsid w:val="00A111A5"/>
    <w:rsid w:val="00A14E57"/>
    <w:rsid w:val="00A216C5"/>
    <w:rsid w:val="00A23773"/>
    <w:rsid w:val="00A320FA"/>
    <w:rsid w:val="00A42A73"/>
    <w:rsid w:val="00A431B3"/>
    <w:rsid w:val="00A44ED7"/>
    <w:rsid w:val="00A46FBB"/>
    <w:rsid w:val="00A47365"/>
    <w:rsid w:val="00A62249"/>
    <w:rsid w:val="00A67607"/>
    <w:rsid w:val="00A71F2F"/>
    <w:rsid w:val="00A76674"/>
    <w:rsid w:val="00A86F77"/>
    <w:rsid w:val="00AA49B6"/>
    <w:rsid w:val="00AB3786"/>
    <w:rsid w:val="00AC0C85"/>
    <w:rsid w:val="00AC4368"/>
    <w:rsid w:val="00AC6AF8"/>
    <w:rsid w:val="00AC7A0D"/>
    <w:rsid w:val="00AD3FCA"/>
    <w:rsid w:val="00AD3FFA"/>
    <w:rsid w:val="00AE2E9A"/>
    <w:rsid w:val="00AE4AC8"/>
    <w:rsid w:val="00AF34E3"/>
    <w:rsid w:val="00AF5704"/>
    <w:rsid w:val="00AF5A87"/>
    <w:rsid w:val="00AF6E13"/>
    <w:rsid w:val="00B02D83"/>
    <w:rsid w:val="00B03476"/>
    <w:rsid w:val="00B03E8E"/>
    <w:rsid w:val="00B04CCF"/>
    <w:rsid w:val="00B05214"/>
    <w:rsid w:val="00B0645E"/>
    <w:rsid w:val="00B12E42"/>
    <w:rsid w:val="00B25478"/>
    <w:rsid w:val="00B26DDA"/>
    <w:rsid w:val="00B324F3"/>
    <w:rsid w:val="00B329EC"/>
    <w:rsid w:val="00B32E06"/>
    <w:rsid w:val="00B40257"/>
    <w:rsid w:val="00B40FCD"/>
    <w:rsid w:val="00B424C2"/>
    <w:rsid w:val="00B50524"/>
    <w:rsid w:val="00B52E04"/>
    <w:rsid w:val="00B566C8"/>
    <w:rsid w:val="00B64C95"/>
    <w:rsid w:val="00B916DA"/>
    <w:rsid w:val="00B92AE5"/>
    <w:rsid w:val="00BA1EC6"/>
    <w:rsid w:val="00BA6597"/>
    <w:rsid w:val="00BB71E1"/>
    <w:rsid w:val="00BC06B8"/>
    <w:rsid w:val="00BC0C08"/>
    <w:rsid w:val="00BC15C0"/>
    <w:rsid w:val="00BC7A05"/>
    <w:rsid w:val="00BD1182"/>
    <w:rsid w:val="00BD3911"/>
    <w:rsid w:val="00BE14DE"/>
    <w:rsid w:val="00BF15DD"/>
    <w:rsid w:val="00BF4A87"/>
    <w:rsid w:val="00C00B91"/>
    <w:rsid w:val="00C209BF"/>
    <w:rsid w:val="00C21BC8"/>
    <w:rsid w:val="00C230C6"/>
    <w:rsid w:val="00C2790E"/>
    <w:rsid w:val="00C63546"/>
    <w:rsid w:val="00C64BFE"/>
    <w:rsid w:val="00C65880"/>
    <w:rsid w:val="00C81870"/>
    <w:rsid w:val="00C828EB"/>
    <w:rsid w:val="00C9526D"/>
    <w:rsid w:val="00CA09A1"/>
    <w:rsid w:val="00CA10F6"/>
    <w:rsid w:val="00CA1212"/>
    <w:rsid w:val="00CA16DB"/>
    <w:rsid w:val="00CA2D50"/>
    <w:rsid w:val="00CA5B75"/>
    <w:rsid w:val="00CA6F99"/>
    <w:rsid w:val="00CB57EC"/>
    <w:rsid w:val="00CC1A2A"/>
    <w:rsid w:val="00CD0C93"/>
    <w:rsid w:val="00CD1B66"/>
    <w:rsid w:val="00CD3B44"/>
    <w:rsid w:val="00CD4429"/>
    <w:rsid w:val="00CE217D"/>
    <w:rsid w:val="00CE56DF"/>
    <w:rsid w:val="00CF4BD1"/>
    <w:rsid w:val="00CF7EE6"/>
    <w:rsid w:val="00D0238B"/>
    <w:rsid w:val="00D152EC"/>
    <w:rsid w:val="00D17332"/>
    <w:rsid w:val="00D20682"/>
    <w:rsid w:val="00D230D3"/>
    <w:rsid w:val="00D3293D"/>
    <w:rsid w:val="00D342DE"/>
    <w:rsid w:val="00D477D3"/>
    <w:rsid w:val="00D536FA"/>
    <w:rsid w:val="00D57EDB"/>
    <w:rsid w:val="00D67982"/>
    <w:rsid w:val="00D67DE3"/>
    <w:rsid w:val="00D75E77"/>
    <w:rsid w:val="00D77C4D"/>
    <w:rsid w:val="00D84C83"/>
    <w:rsid w:val="00D917F5"/>
    <w:rsid w:val="00D944B4"/>
    <w:rsid w:val="00D9726F"/>
    <w:rsid w:val="00DB61C4"/>
    <w:rsid w:val="00DC72F0"/>
    <w:rsid w:val="00DD0471"/>
    <w:rsid w:val="00DD1912"/>
    <w:rsid w:val="00DD3B26"/>
    <w:rsid w:val="00DE3A6D"/>
    <w:rsid w:val="00DE42E9"/>
    <w:rsid w:val="00DE600A"/>
    <w:rsid w:val="00E05D29"/>
    <w:rsid w:val="00E06679"/>
    <w:rsid w:val="00E1295B"/>
    <w:rsid w:val="00E13E7C"/>
    <w:rsid w:val="00E17AC6"/>
    <w:rsid w:val="00E20443"/>
    <w:rsid w:val="00E336C7"/>
    <w:rsid w:val="00E4487C"/>
    <w:rsid w:val="00E46147"/>
    <w:rsid w:val="00E462F3"/>
    <w:rsid w:val="00E50ACD"/>
    <w:rsid w:val="00E6262D"/>
    <w:rsid w:val="00E712B5"/>
    <w:rsid w:val="00E747FC"/>
    <w:rsid w:val="00E74955"/>
    <w:rsid w:val="00E77C93"/>
    <w:rsid w:val="00E81E94"/>
    <w:rsid w:val="00E843F0"/>
    <w:rsid w:val="00E91AA8"/>
    <w:rsid w:val="00E92D40"/>
    <w:rsid w:val="00EA365D"/>
    <w:rsid w:val="00EA5661"/>
    <w:rsid w:val="00EA7111"/>
    <w:rsid w:val="00EA72F8"/>
    <w:rsid w:val="00EB67DE"/>
    <w:rsid w:val="00EC01C9"/>
    <w:rsid w:val="00ED214E"/>
    <w:rsid w:val="00ED7921"/>
    <w:rsid w:val="00EE10AC"/>
    <w:rsid w:val="00EE34BF"/>
    <w:rsid w:val="00EE5667"/>
    <w:rsid w:val="00EE5705"/>
    <w:rsid w:val="00EF5BBE"/>
    <w:rsid w:val="00F01A51"/>
    <w:rsid w:val="00F01E70"/>
    <w:rsid w:val="00F03E7F"/>
    <w:rsid w:val="00F07EBF"/>
    <w:rsid w:val="00F156F2"/>
    <w:rsid w:val="00F20A35"/>
    <w:rsid w:val="00F2394D"/>
    <w:rsid w:val="00F2691D"/>
    <w:rsid w:val="00F26A82"/>
    <w:rsid w:val="00F32196"/>
    <w:rsid w:val="00F3578C"/>
    <w:rsid w:val="00F417ED"/>
    <w:rsid w:val="00F457FB"/>
    <w:rsid w:val="00F472B4"/>
    <w:rsid w:val="00F51CFB"/>
    <w:rsid w:val="00F54E1D"/>
    <w:rsid w:val="00F56812"/>
    <w:rsid w:val="00F6626A"/>
    <w:rsid w:val="00F67D6C"/>
    <w:rsid w:val="00F75124"/>
    <w:rsid w:val="00F7728A"/>
    <w:rsid w:val="00F85404"/>
    <w:rsid w:val="00F916FF"/>
    <w:rsid w:val="00F92D0A"/>
    <w:rsid w:val="00FA2F38"/>
    <w:rsid w:val="00FA5B1A"/>
    <w:rsid w:val="00FB42B1"/>
    <w:rsid w:val="00FC2660"/>
    <w:rsid w:val="00FC7710"/>
    <w:rsid w:val="00FD0755"/>
    <w:rsid w:val="00FD60DB"/>
    <w:rsid w:val="00FD6B20"/>
    <w:rsid w:val="00FE2CD7"/>
    <w:rsid w:val="00FF4A42"/>
    <w:rsid w:val="02BDC034"/>
    <w:rsid w:val="03EA59E9"/>
    <w:rsid w:val="041E9D09"/>
    <w:rsid w:val="062088B6"/>
    <w:rsid w:val="0639B113"/>
    <w:rsid w:val="07713199"/>
    <w:rsid w:val="09582978"/>
    <w:rsid w:val="0A443B33"/>
    <w:rsid w:val="0A836F22"/>
    <w:rsid w:val="0EF6B76E"/>
    <w:rsid w:val="0FFC0E13"/>
    <w:rsid w:val="1122A0CA"/>
    <w:rsid w:val="12AB6F8C"/>
    <w:rsid w:val="15542CDB"/>
    <w:rsid w:val="16E57DC7"/>
    <w:rsid w:val="179F4567"/>
    <w:rsid w:val="1D58FEB8"/>
    <w:rsid w:val="25C1F102"/>
    <w:rsid w:val="2AB520A7"/>
    <w:rsid w:val="2B4438FC"/>
    <w:rsid w:val="2C655118"/>
    <w:rsid w:val="2E46A758"/>
    <w:rsid w:val="36F184E2"/>
    <w:rsid w:val="370B8D3E"/>
    <w:rsid w:val="384C51FE"/>
    <w:rsid w:val="3AA180DD"/>
    <w:rsid w:val="3C976B22"/>
    <w:rsid w:val="3CEA7F85"/>
    <w:rsid w:val="3DC4B2EB"/>
    <w:rsid w:val="3F1627AF"/>
    <w:rsid w:val="3FEA7A34"/>
    <w:rsid w:val="429B2269"/>
    <w:rsid w:val="450D65BB"/>
    <w:rsid w:val="46012907"/>
    <w:rsid w:val="46A81EBF"/>
    <w:rsid w:val="4A2E8B92"/>
    <w:rsid w:val="515728E1"/>
    <w:rsid w:val="523A5F89"/>
    <w:rsid w:val="52C8F243"/>
    <w:rsid w:val="5311B9FE"/>
    <w:rsid w:val="543DBE3C"/>
    <w:rsid w:val="574DEEAD"/>
    <w:rsid w:val="57821AAB"/>
    <w:rsid w:val="57BDBF45"/>
    <w:rsid w:val="5A9829AF"/>
    <w:rsid w:val="5DCFCA71"/>
    <w:rsid w:val="5F8693DB"/>
    <w:rsid w:val="64B79B31"/>
    <w:rsid w:val="6C9F53CA"/>
    <w:rsid w:val="6EEF0BC0"/>
    <w:rsid w:val="7448A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63E8B0F2-C560-4391-AAEF-FB95D6AC6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38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3D3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FootnoteReference">
    <w:name w:val="footnote reference"/>
    <w:semiHidden/>
    <w:rsid w:val="00F20A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0A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20A35"/>
    <w:rPr>
      <w:sz w:val="16"/>
    </w:rPr>
  </w:style>
  <w:style w:type="paragraph" w:customStyle="1" w:styleId="TAH">
    <w:name w:val="TAH"/>
    <w:basedOn w:val="TAC"/>
    <w:link w:val="TAHCar"/>
    <w:qFormat/>
    <w:rsid w:val="00F20A35"/>
    <w:rPr>
      <w:b/>
    </w:rPr>
  </w:style>
  <w:style w:type="paragraph" w:customStyle="1" w:styleId="TAC">
    <w:name w:val="TAC"/>
    <w:basedOn w:val="Normal"/>
    <w:link w:val="TACChar"/>
    <w:qFormat/>
    <w:rsid w:val="00F20A35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 Char Char,captions,Ca"/>
    <w:basedOn w:val="Normal"/>
    <w:next w:val="Normal"/>
    <w:link w:val="CaptionChar1"/>
    <w:unhideWhenUsed/>
    <w:qFormat/>
    <w:rsid w:val="00F20A35"/>
    <w:rPr>
      <w:b/>
      <w:bCs/>
    </w:rPr>
  </w:style>
  <w:style w:type="character" w:customStyle="1" w:styleId="TACChar">
    <w:name w:val="TAC Char"/>
    <w:link w:val="TAC"/>
    <w:qFormat/>
    <w:rsid w:val="00F20A3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20A35"/>
    <w:rPr>
      <w:rFonts w:ascii="Arial" w:hAnsi="Arial"/>
      <w:b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,Légende-figure Char1,Légende-figure Char Char,Beschrifubg Char,Ca Char"/>
    <w:link w:val="Caption"/>
    <w:locked/>
    <w:rsid w:val="00F20A35"/>
    <w:rPr>
      <w:b/>
      <w:bCs/>
    </w:rPr>
  </w:style>
  <w:style w:type="paragraph" w:customStyle="1" w:styleId="3GPP">
    <w:name w:val="3GPP 正文"/>
    <w:basedOn w:val="Normal"/>
    <w:link w:val="3GPPChar"/>
    <w:qFormat/>
    <w:rsid w:val="00F20A3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F20A35"/>
    <w:rPr>
      <w:rFonts w:ascii="Times New Roman" w:eastAsia="SimSu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5127"/>
  </w:style>
  <w:style w:type="character" w:customStyle="1" w:styleId="DateChar">
    <w:name w:val="Date Char"/>
    <w:basedOn w:val="DefaultParagraphFont"/>
    <w:link w:val="Date"/>
    <w:uiPriority w:val="99"/>
    <w:semiHidden/>
    <w:rsid w:val="00255127"/>
  </w:style>
  <w:style w:type="paragraph" w:customStyle="1" w:styleId="TAL">
    <w:name w:val="TAL"/>
    <w:basedOn w:val="Normal"/>
    <w:link w:val="TALCar"/>
    <w:qFormat/>
    <w:rsid w:val="00B04CC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B04CCF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04C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4C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4CCF"/>
    <w:rPr>
      <w:sz w:val="20"/>
      <w:szCs w:val="20"/>
    </w:rPr>
  </w:style>
  <w:style w:type="paragraph" w:customStyle="1" w:styleId="paragraph">
    <w:name w:val="paragraph"/>
    <w:basedOn w:val="Normal"/>
    <w:rsid w:val="00AE4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E4AC8"/>
  </w:style>
  <w:style w:type="character" w:customStyle="1" w:styleId="eop">
    <w:name w:val="eop"/>
    <w:basedOn w:val="DefaultParagraphFont"/>
    <w:rsid w:val="00AE4AC8"/>
  </w:style>
  <w:style w:type="character" w:customStyle="1" w:styleId="Heading2Char">
    <w:name w:val="Heading 2 Char"/>
    <w:basedOn w:val="DefaultParagraphFont"/>
    <w:link w:val="Heading2"/>
    <w:uiPriority w:val="9"/>
    <w:rsid w:val="007E381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63D3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54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542DE"/>
  </w:style>
  <w:style w:type="paragraph" w:styleId="Footer">
    <w:name w:val="footer"/>
    <w:basedOn w:val="Normal"/>
    <w:link w:val="FooterChar"/>
    <w:uiPriority w:val="99"/>
    <w:semiHidden/>
    <w:unhideWhenUsed/>
    <w:rsid w:val="00054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4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1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3250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6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4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0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35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39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4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7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1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37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9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1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96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2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4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3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35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0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5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8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8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1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7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6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8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73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2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6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2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9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7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2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36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5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7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2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2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20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0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67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1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0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35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67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2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0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4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6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5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1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6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7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0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4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7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2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8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5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5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1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B7316E-0136-41A8-9C6B-6E678FDE6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F3D16-AB15-4935-B0DD-355BC4DDA0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D11A46-1E39-49EC-BF4A-63C36D2387C2}">
  <ds:schemaRefs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d8762117-8292-4133-b1c7-eab5c6487cfd"/>
    <ds:schemaRef ds:uri="9b239327-9e80-40e4-b1b7-4394fed77a33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251E753-157E-4ADE-8B5A-A4FD926674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2295</Words>
  <Characters>13082</Characters>
  <Application>Microsoft Office Word</Application>
  <DocSecurity>0</DocSecurity>
  <Lines>109</Lines>
  <Paragraphs>30</Paragraphs>
  <ScaleCrop>false</ScaleCrop>
  <Company/>
  <LinksUpToDate>false</LinksUpToDate>
  <CharactersWithSpaces>15347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374</cp:revision>
  <dcterms:created xsi:type="dcterms:W3CDTF">2022-04-25T12:42:00Z</dcterms:created>
  <dcterms:modified xsi:type="dcterms:W3CDTF">2022-08-10T14:49:00Z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